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14D0F" w14:textId="37360B13" w:rsidR="00307B0B" w:rsidRDefault="00307B0B" w:rsidP="00C91611">
      <w:pPr>
        <w:jc w:val="center"/>
        <w:rPr>
          <w:b/>
          <w:bCs/>
          <w:sz w:val="22"/>
          <w:szCs w:val="22"/>
        </w:rPr>
      </w:pPr>
      <w:r w:rsidRPr="00110414">
        <w:rPr>
          <w:noProof/>
        </w:rPr>
        <w:drawing>
          <wp:anchor distT="0" distB="0" distL="114300" distR="114300" simplePos="0" relativeHeight="251658240" behindDoc="1" locked="0" layoutInCell="1" allowOverlap="1" wp14:anchorId="2E342565" wp14:editId="38805B93">
            <wp:simplePos x="0" y="0"/>
            <wp:positionH relativeFrom="margin">
              <wp:align>center</wp:align>
            </wp:positionH>
            <wp:positionV relativeFrom="paragraph">
              <wp:posOffset>-937620</wp:posOffset>
            </wp:positionV>
            <wp:extent cx="1158785" cy="1793174"/>
            <wp:effectExtent l="0" t="0" r="3810" b="0"/>
            <wp:wrapNone/>
            <wp:docPr id="1297705576" name="Picture 1" descr="A puzzle pieces of a house and a famil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705576" name="Picture 1" descr="A puzzle pieces of a house and a family&#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8785" cy="1793174"/>
                    </a:xfrm>
                    <a:prstGeom prst="rect">
                      <a:avLst/>
                    </a:prstGeom>
                  </pic:spPr>
                </pic:pic>
              </a:graphicData>
            </a:graphic>
            <wp14:sizeRelH relativeFrom="page">
              <wp14:pctWidth>0</wp14:pctWidth>
            </wp14:sizeRelH>
            <wp14:sizeRelV relativeFrom="page">
              <wp14:pctHeight>0</wp14:pctHeight>
            </wp14:sizeRelV>
          </wp:anchor>
        </w:drawing>
      </w:r>
      <w:r w:rsidR="00F85527">
        <w:rPr>
          <w:b/>
          <w:bCs/>
          <w:sz w:val="22"/>
          <w:szCs w:val="22"/>
        </w:rPr>
        <w:t>-</w:t>
      </w:r>
    </w:p>
    <w:p w14:paraId="15B8ACCC" w14:textId="77777777" w:rsidR="00307B0B" w:rsidRDefault="00307B0B" w:rsidP="00C91611">
      <w:pPr>
        <w:jc w:val="center"/>
        <w:rPr>
          <w:b/>
          <w:bCs/>
          <w:sz w:val="22"/>
          <w:szCs w:val="22"/>
        </w:rPr>
      </w:pPr>
    </w:p>
    <w:p w14:paraId="5DC8DA9D" w14:textId="77777777" w:rsidR="00307B0B" w:rsidRDefault="00307B0B" w:rsidP="005C55BC">
      <w:pPr>
        <w:rPr>
          <w:b/>
          <w:bCs/>
          <w:sz w:val="22"/>
          <w:szCs w:val="22"/>
        </w:rPr>
      </w:pPr>
    </w:p>
    <w:p w14:paraId="29187190" w14:textId="25EE6DA8" w:rsidR="00131602" w:rsidRDefault="00C91611" w:rsidP="00C91611">
      <w:pPr>
        <w:jc w:val="center"/>
        <w:rPr>
          <w:b/>
          <w:bCs/>
          <w:sz w:val="22"/>
          <w:szCs w:val="22"/>
        </w:rPr>
      </w:pPr>
      <w:r w:rsidRPr="00C91611">
        <w:rPr>
          <w:b/>
          <w:bCs/>
          <w:sz w:val="22"/>
          <w:szCs w:val="22"/>
        </w:rPr>
        <w:t>Housing Solutions Fund</w:t>
      </w:r>
      <w:r w:rsidR="0052350E">
        <w:rPr>
          <w:b/>
          <w:bCs/>
          <w:sz w:val="22"/>
          <w:szCs w:val="22"/>
        </w:rPr>
        <w:t xml:space="preserve"> Dis</w:t>
      </w:r>
      <w:r w:rsidR="00740ABA">
        <w:rPr>
          <w:b/>
          <w:bCs/>
          <w:sz w:val="22"/>
          <w:szCs w:val="22"/>
        </w:rPr>
        <w:t>bu</w:t>
      </w:r>
      <w:r w:rsidR="0052350E">
        <w:rPr>
          <w:b/>
          <w:bCs/>
          <w:sz w:val="22"/>
          <w:szCs w:val="22"/>
        </w:rPr>
        <w:t>rsal</w:t>
      </w:r>
      <w:r w:rsidRPr="00C91611">
        <w:rPr>
          <w:b/>
          <w:bCs/>
          <w:sz w:val="22"/>
          <w:szCs w:val="22"/>
        </w:rPr>
        <w:t xml:space="preserve"> Process </w:t>
      </w:r>
      <w:r w:rsidR="000F787E">
        <w:rPr>
          <w:b/>
          <w:bCs/>
          <w:sz w:val="22"/>
          <w:szCs w:val="22"/>
        </w:rPr>
        <w:t>(CHNs)</w:t>
      </w:r>
    </w:p>
    <w:p w14:paraId="26E62859" w14:textId="77777777" w:rsidR="00A10FFD" w:rsidRPr="0083420C" w:rsidRDefault="00A10FFD" w:rsidP="00A10FFD">
      <w:pPr>
        <w:rPr>
          <w:sz w:val="18"/>
          <w:szCs w:val="18"/>
        </w:rPr>
      </w:pPr>
      <w:r w:rsidRPr="0083420C">
        <w:rPr>
          <w:b/>
          <w:bCs/>
          <w:sz w:val="18"/>
          <w:szCs w:val="18"/>
        </w:rPr>
        <w:t xml:space="preserve">Fund Purpose: </w:t>
      </w:r>
      <w:r w:rsidRPr="0083420C">
        <w:rPr>
          <w:sz w:val="18"/>
          <w:szCs w:val="18"/>
        </w:rPr>
        <w:t xml:space="preserve">The Housing Solutions Fund (HSF) is for breaking down barriers to achieving long-term sustainable housing for </w:t>
      </w:r>
      <w:r>
        <w:rPr>
          <w:b/>
          <w:bCs/>
          <w:sz w:val="18"/>
          <w:szCs w:val="18"/>
        </w:rPr>
        <w:t xml:space="preserve">families </w:t>
      </w:r>
      <w:r w:rsidRPr="009D3FDC">
        <w:rPr>
          <w:sz w:val="18"/>
          <w:szCs w:val="18"/>
        </w:rPr>
        <w:t>experiencing</w:t>
      </w:r>
      <w:r>
        <w:rPr>
          <w:b/>
          <w:bCs/>
          <w:sz w:val="18"/>
          <w:szCs w:val="18"/>
        </w:rPr>
        <w:t xml:space="preserve"> homelessness</w:t>
      </w:r>
      <w:r w:rsidRPr="0083420C">
        <w:rPr>
          <w:sz w:val="18"/>
          <w:szCs w:val="18"/>
        </w:rPr>
        <w:t xml:space="preserve">. This not only includes support for housing costs like rent, utilities, fees etc. but also for wraparound support expenses such as, but not limited to, transportation costs, food, childcare, etc. </w:t>
      </w:r>
    </w:p>
    <w:p w14:paraId="66A69E65" w14:textId="77777777" w:rsidR="00A10FFD" w:rsidRDefault="00A10FFD" w:rsidP="00A10FFD">
      <w:pPr>
        <w:rPr>
          <w:sz w:val="18"/>
          <w:szCs w:val="18"/>
        </w:rPr>
      </w:pPr>
      <w:r w:rsidRPr="0083420C">
        <w:rPr>
          <w:b/>
          <w:bCs/>
          <w:sz w:val="18"/>
          <w:szCs w:val="18"/>
        </w:rPr>
        <w:t xml:space="preserve">Process for Accessing Funds: </w:t>
      </w:r>
      <w:r w:rsidRPr="0083420C">
        <w:rPr>
          <w:sz w:val="18"/>
          <w:szCs w:val="18"/>
        </w:rPr>
        <w:t>Excluding unusual requests, funds will always be dis</w:t>
      </w:r>
      <w:r>
        <w:rPr>
          <w:sz w:val="18"/>
          <w:szCs w:val="18"/>
        </w:rPr>
        <w:t>bursed</w:t>
      </w:r>
      <w:r w:rsidRPr="0083420C">
        <w:rPr>
          <w:sz w:val="18"/>
          <w:szCs w:val="18"/>
        </w:rPr>
        <w:t xml:space="preserve"> within 2-4 weeks of being approved with the goal of approving funds the same week the United Way of Yellowstone County (UWYC) receives them. Funds will abide by the restrictions below and be disbursed through the process outlined. </w:t>
      </w:r>
    </w:p>
    <w:p w14:paraId="21176E26" w14:textId="467E4C5A" w:rsidR="00A10FFD" w:rsidRDefault="00A10FFD" w:rsidP="00A10FFD">
      <w:pPr>
        <w:rPr>
          <w:sz w:val="18"/>
          <w:szCs w:val="18"/>
        </w:rPr>
      </w:pPr>
      <w:r>
        <w:rPr>
          <w:sz w:val="18"/>
          <w:szCs w:val="18"/>
        </w:rPr>
        <w:t xml:space="preserve">Agencies who have </w:t>
      </w:r>
      <w:r w:rsidR="000F3DB7">
        <w:rPr>
          <w:sz w:val="18"/>
          <w:szCs w:val="18"/>
        </w:rPr>
        <w:t>signed</w:t>
      </w:r>
      <w:r>
        <w:rPr>
          <w:sz w:val="18"/>
          <w:szCs w:val="18"/>
        </w:rPr>
        <w:t xml:space="preserve"> </w:t>
      </w:r>
      <w:r w:rsidR="000F3DB7">
        <w:rPr>
          <w:sz w:val="18"/>
          <w:szCs w:val="18"/>
        </w:rPr>
        <w:t xml:space="preserve">a </w:t>
      </w:r>
      <w:r>
        <w:rPr>
          <w:sz w:val="18"/>
          <w:szCs w:val="18"/>
        </w:rPr>
        <w:t xml:space="preserve">Partner Agreement with the UWYC will receive a lump sum payment ($15,000) allocated every 6 months for small </w:t>
      </w:r>
      <w:proofErr w:type="gramStart"/>
      <w:r>
        <w:rPr>
          <w:sz w:val="18"/>
          <w:szCs w:val="18"/>
        </w:rPr>
        <w:t>dollar</w:t>
      </w:r>
      <w:proofErr w:type="gramEnd"/>
      <w:r>
        <w:rPr>
          <w:sz w:val="18"/>
          <w:szCs w:val="18"/>
        </w:rPr>
        <w:t xml:space="preserve">, </w:t>
      </w:r>
      <w:r w:rsidRPr="0083420C">
        <w:rPr>
          <w:sz w:val="18"/>
          <w:szCs w:val="18"/>
        </w:rPr>
        <w:t>(&lt;$1,000)</w:t>
      </w:r>
      <w:r>
        <w:rPr>
          <w:sz w:val="18"/>
          <w:szCs w:val="18"/>
        </w:rPr>
        <w:t xml:space="preserve"> immediate disbursements to solve client barriers. Following these disbursements agencies will need to submit an HSF Ac</w:t>
      </w:r>
      <w:r w:rsidR="00961AC4">
        <w:rPr>
          <w:sz w:val="18"/>
          <w:szCs w:val="18"/>
        </w:rPr>
        <w:t>c</w:t>
      </w:r>
      <w:r>
        <w:rPr>
          <w:sz w:val="18"/>
          <w:szCs w:val="18"/>
        </w:rPr>
        <w:t>ess form for data collection and compliance review. These lump sums can be refilled through a simple report and request process if they run out before the 6-month mark.</w:t>
      </w:r>
    </w:p>
    <w:p w14:paraId="1AE95909" w14:textId="77777777" w:rsidR="00A10FFD" w:rsidRPr="0083420C" w:rsidRDefault="00A10FFD" w:rsidP="00A10FFD">
      <w:pPr>
        <w:rPr>
          <w:sz w:val="18"/>
          <w:szCs w:val="18"/>
        </w:rPr>
      </w:pPr>
      <w:r>
        <w:rPr>
          <w:sz w:val="18"/>
          <w:szCs w:val="18"/>
        </w:rPr>
        <w:t xml:space="preserve">For larger client expenses </w:t>
      </w:r>
      <w:r w:rsidRPr="0083420C">
        <w:rPr>
          <w:sz w:val="18"/>
          <w:szCs w:val="18"/>
        </w:rPr>
        <w:t>(</w:t>
      </w:r>
      <w:r>
        <w:rPr>
          <w:sz w:val="18"/>
          <w:szCs w:val="18"/>
        </w:rPr>
        <w:t>&gt;</w:t>
      </w:r>
      <w:r w:rsidRPr="0083420C">
        <w:rPr>
          <w:sz w:val="18"/>
          <w:szCs w:val="18"/>
        </w:rPr>
        <w:t>$1,000</w:t>
      </w:r>
      <w:r>
        <w:rPr>
          <w:sz w:val="18"/>
          <w:szCs w:val="18"/>
        </w:rPr>
        <w:t xml:space="preserve">), agencies will need to request approval through an HSF Access form before disbursement and if approved may disburse through their lump-sum or wait for the UWYC to allocate the requested funds. </w:t>
      </w:r>
    </w:p>
    <w:p w14:paraId="05096EB6" w14:textId="77777777" w:rsidR="00A10FFD" w:rsidRPr="0083420C" w:rsidRDefault="00A10FFD" w:rsidP="00A10FFD">
      <w:pPr>
        <w:spacing w:after="0"/>
        <w:rPr>
          <w:sz w:val="18"/>
          <w:szCs w:val="18"/>
        </w:rPr>
      </w:pPr>
      <w:r w:rsidRPr="0083420C">
        <w:rPr>
          <w:b/>
          <w:bCs/>
          <w:sz w:val="18"/>
          <w:szCs w:val="18"/>
        </w:rPr>
        <w:t>Restrictions on Funding:</w:t>
      </w:r>
    </w:p>
    <w:p w14:paraId="55E8F7AF" w14:textId="77777777" w:rsidR="00A10FFD" w:rsidRPr="0083420C" w:rsidRDefault="00A10FFD" w:rsidP="00A10FFD">
      <w:pPr>
        <w:pStyle w:val="ListParagraph"/>
        <w:numPr>
          <w:ilvl w:val="0"/>
          <w:numId w:val="3"/>
        </w:numPr>
        <w:spacing w:after="0"/>
        <w:rPr>
          <w:sz w:val="18"/>
          <w:szCs w:val="18"/>
        </w:rPr>
      </w:pPr>
      <w:r w:rsidRPr="0083420C">
        <w:rPr>
          <w:sz w:val="18"/>
          <w:szCs w:val="18"/>
        </w:rPr>
        <w:t xml:space="preserve">Funds can only be used for clients that are currently meeting the definition of </w:t>
      </w:r>
      <w:r>
        <w:rPr>
          <w:sz w:val="18"/>
          <w:szCs w:val="18"/>
        </w:rPr>
        <w:t>“</w:t>
      </w:r>
      <w:r>
        <w:rPr>
          <w:b/>
          <w:bCs/>
          <w:sz w:val="18"/>
          <w:szCs w:val="18"/>
        </w:rPr>
        <w:t>h</w:t>
      </w:r>
      <w:r w:rsidRPr="0083420C">
        <w:rPr>
          <w:b/>
          <w:bCs/>
          <w:sz w:val="18"/>
          <w:szCs w:val="18"/>
        </w:rPr>
        <w:t>omeless</w:t>
      </w:r>
      <w:r>
        <w:rPr>
          <w:b/>
          <w:bCs/>
          <w:sz w:val="18"/>
          <w:szCs w:val="18"/>
        </w:rPr>
        <w:t>”</w:t>
      </w:r>
      <w:r w:rsidRPr="0083420C">
        <w:rPr>
          <w:sz w:val="18"/>
          <w:szCs w:val="18"/>
        </w:rPr>
        <w:t xml:space="preserve"> &amp; </w:t>
      </w:r>
      <w:r>
        <w:rPr>
          <w:sz w:val="18"/>
          <w:szCs w:val="18"/>
        </w:rPr>
        <w:t>“</w:t>
      </w:r>
      <w:r>
        <w:rPr>
          <w:b/>
          <w:bCs/>
          <w:sz w:val="18"/>
          <w:szCs w:val="18"/>
        </w:rPr>
        <w:t>f</w:t>
      </w:r>
      <w:r w:rsidRPr="0083420C">
        <w:rPr>
          <w:b/>
          <w:bCs/>
          <w:sz w:val="18"/>
          <w:szCs w:val="18"/>
        </w:rPr>
        <w:t>amily</w:t>
      </w:r>
      <w:r>
        <w:rPr>
          <w:b/>
          <w:bCs/>
          <w:sz w:val="18"/>
          <w:szCs w:val="18"/>
        </w:rPr>
        <w:t>”</w:t>
      </w:r>
      <w:r w:rsidRPr="0083420C">
        <w:rPr>
          <w:sz w:val="18"/>
          <w:szCs w:val="18"/>
        </w:rPr>
        <w:t xml:space="preserve"> in the definitions section below.</w:t>
      </w:r>
    </w:p>
    <w:p w14:paraId="6572DDEC" w14:textId="77777777" w:rsidR="00A10FFD" w:rsidRPr="0083420C" w:rsidRDefault="00A10FFD" w:rsidP="00A10FFD">
      <w:pPr>
        <w:pStyle w:val="ListParagraph"/>
        <w:numPr>
          <w:ilvl w:val="0"/>
          <w:numId w:val="3"/>
        </w:numPr>
        <w:rPr>
          <w:sz w:val="18"/>
          <w:szCs w:val="18"/>
        </w:rPr>
      </w:pPr>
      <w:r w:rsidRPr="0083420C">
        <w:rPr>
          <w:sz w:val="18"/>
          <w:szCs w:val="18"/>
        </w:rPr>
        <w:t>Funds must not be dis</w:t>
      </w:r>
      <w:r>
        <w:rPr>
          <w:sz w:val="18"/>
          <w:szCs w:val="18"/>
        </w:rPr>
        <w:t>bu</w:t>
      </w:r>
      <w:r w:rsidRPr="0083420C">
        <w:rPr>
          <w:sz w:val="18"/>
          <w:szCs w:val="18"/>
        </w:rPr>
        <w:t>rsed for an expense that:</w:t>
      </w:r>
    </w:p>
    <w:p w14:paraId="02B88F6A" w14:textId="77777777" w:rsidR="00A10FFD" w:rsidRPr="0083420C" w:rsidRDefault="00A10FFD" w:rsidP="00A10FFD">
      <w:pPr>
        <w:pStyle w:val="ListParagraph"/>
        <w:numPr>
          <w:ilvl w:val="1"/>
          <w:numId w:val="3"/>
        </w:numPr>
        <w:rPr>
          <w:sz w:val="18"/>
          <w:szCs w:val="18"/>
        </w:rPr>
      </w:pPr>
      <w:r w:rsidRPr="0083420C">
        <w:rPr>
          <w:sz w:val="18"/>
          <w:szCs w:val="18"/>
        </w:rPr>
        <w:t>Does not meet the HSF fund purpose and restrictions</w:t>
      </w:r>
    </w:p>
    <w:p w14:paraId="7D627F77" w14:textId="77777777" w:rsidR="00A10FFD" w:rsidRPr="0083420C" w:rsidRDefault="00A10FFD" w:rsidP="00A10FFD">
      <w:pPr>
        <w:pStyle w:val="ListParagraph"/>
        <w:numPr>
          <w:ilvl w:val="1"/>
          <w:numId w:val="3"/>
        </w:numPr>
        <w:rPr>
          <w:sz w:val="18"/>
          <w:szCs w:val="18"/>
        </w:rPr>
      </w:pPr>
      <w:r w:rsidRPr="0083420C">
        <w:rPr>
          <w:sz w:val="18"/>
          <w:szCs w:val="18"/>
        </w:rPr>
        <w:t xml:space="preserve"> That could be obtained in a </w:t>
      </w:r>
      <w:r w:rsidRPr="0083420C">
        <w:rPr>
          <w:b/>
          <w:bCs/>
          <w:sz w:val="18"/>
          <w:szCs w:val="18"/>
        </w:rPr>
        <w:t>timely manner</w:t>
      </w:r>
      <w:r w:rsidRPr="0083420C">
        <w:rPr>
          <w:sz w:val="18"/>
          <w:szCs w:val="18"/>
        </w:rPr>
        <w:t xml:space="preserve"> and to the degree necessary through another service or agency program</w:t>
      </w:r>
    </w:p>
    <w:p w14:paraId="46C0EDA5" w14:textId="77777777" w:rsidR="00A10FFD" w:rsidRPr="0083420C" w:rsidRDefault="00A10FFD" w:rsidP="00A10FFD">
      <w:pPr>
        <w:pStyle w:val="ListParagraph"/>
        <w:numPr>
          <w:ilvl w:val="1"/>
          <w:numId w:val="3"/>
        </w:numPr>
        <w:rPr>
          <w:sz w:val="18"/>
          <w:szCs w:val="18"/>
        </w:rPr>
      </w:pPr>
      <w:r w:rsidRPr="0083420C">
        <w:rPr>
          <w:sz w:val="18"/>
          <w:szCs w:val="18"/>
        </w:rPr>
        <w:t>Has not completed the request and review process (if applicable)</w:t>
      </w:r>
    </w:p>
    <w:p w14:paraId="7269B59F" w14:textId="77777777" w:rsidR="00A10FFD" w:rsidRPr="0083420C" w:rsidRDefault="00A10FFD" w:rsidP="00A10FFD">
      <w:pPr>
        <w:pStyle w:val="ListParagraph"/>
        <w:numPr>
          <w:ilvl w:val="0"/>
          <w:numId w:val="3"/>
        </w:numPr>
        <w:rPr>
          <w:sz w:val="18"/>
          <w:szCs w:val="18"/>
        </w:rPr>
      </w:pPr>
      <w:r w:rsidRPr="0083420C">
        <w:rPr>
          <w:sz w:val="18"/>
          <w:szCs w:val="18"/>
        </w:rPr>
        <w:t>Expenses may only be paid to third parties and may not be given to the client. (</w:t>
      </w:r>
      <w:r w:rsidRPr="0083420C">
        <w:rPr>
          <w:i/>
          <w:iCs/>
          <w:sz w:val="18"/>
          <w:szCs w:val="18"/>
        </w:rPr>
        <w:t xml:space="preserve">Exceptions may </w:t>
      </w:r>
      <w:r>
        <w:rPr>
          <w:i/>
          <w:iCs/>
          <w:sz w:val="18"/>
          <w:szCs w:val="18"/>
        </w:rPr>
        <w:t>occur)</w:t>
      </w:r>
    </w:p>
    <w:p w14:paraId="5C697711" w14:textId="77777777" w:rsidR="00A10FFD" w:rsidRPr="0083420C" w:rsidRDefault="00A10FFD" w:rsidP="00A10FFD">
      <w:pPr>
        <w:spacing w:after="0"/>
        <w:rPr>
          <w:b/>
          <w:bCs/>
          <w:sz w:val="18"/>
          <w:szCs w:val="18"/>
        </w:rPr>
      </w:pPr>
      <w:r w:rsidRPr="0083420C">
        <w:rPr>
          <w:b/>
          <w:bCs/>
          <w:sz w:val="18"/>
          <w:szCs w:val="18"/>
        </w:rPr>
        <w:t>Definitions:</w:t>
      </w:r>
    </w:p>
    <w:p w14:paraId="5509AD01" w14:textId="77777777" w:rsidR="00A10FFD" w:rsidRPr="000C4A75" w:rsidRDefault="00A10FFD" w:rsidP="00A10FFD">
      <w:pPr>
        <w:pStyle w:val="ListParagraph"/>
        <w:numPr>
          <w:ilvl w:val="0"/>
          <w:numId w:val="10"/>
        </w:numPr>
        <w:spacing w:after="0"/>
        <w:rPr>
          <w:sz w:val="18"/>
          <w:szCs w:val="18"/>
        </w:rPr>
      </w:pPr>
      <w:r w:rsidRPr="000C4A75">
        <w:rPr>
          <w:b/>
          <w:bCs/>
          <w:sz w:val="18"/>
          <w:szCs w:val="18"/>
        </w:rPr>
        <w:t>Family:</w:t>
      </w:r>
      <w:r w:rsidRPr="000C4A75">
        <w:rPr>
          <w:sz w:val="18"/>
          <w:szCs w:val="18"/>
        </w:rPr>
        <w:t xml:space="preserve"> A family consists of any group that includes at least one dependent child under age 18 and the person/people providing for their care and well-being. This could include minors who are in their care currently, </w:t>
      </w:r>
      <w:r w:rsidRPr="000C4A75">
        <w:rPr>
          <w:b/>
          <w:bCs/>
          <w:sz w:val="18"/>
          <w:szCs w:val="18"/>
        </w:rPr>
        <w:t xml:space="preserve">or </w:t>
      </w:r>
      <w:r w:rsidRPr="000C4A75">
        <w:rPr>
          <w:sz w:val="18"/>
          <w:szCs w:val="18"/>
        </w:rPr>
        <w:t xml:space="preserve">who are temporarily separated from them </w:t>
      </w:r>
      <w:r w:rsidRPr="000C4A75">
        <w:rPr>
          <w:i/>
          <w:iCs/>
          <w:sz w:val="18"/>
          <w:szCs w:val="18"/>
        </w:rPr>
        <w:t>(e.g. staying with friends or family or with CPS)</w:t>
      </w:r>
      <w:r w:rsidRPr="000C4A75">
        <w:rPr>
          <w:sz w:val="18"/>
          <w:szCs w:val="18"/>
        </w:rPr>
        <w:t xml:space="preserve">, </w:t>
      </w:r>
      <w:r w:rsidRPr="000C4A75">
        <w:rPr>
          <w:b/>
          <w:bCs/>
          <w:sz w:val="18"/>
          <w:szCs w:val="18"/>
        </w:rPr>
        <w:t>or</w:t>
      </w:r>
      <w:r w:rsidRPr="000C4A75">
        <w:rPr>
          <w:sz w:val="18"/>
          <w:szCs w:val="18"/>
        </w:rPr>
        <w:t xml:space="preserve"> someone who is pregnant. </w:t>
      </w:r>
    </w:p>
    <w:p w14:paraId="6F3ED36E" w14:textId="77777777" w:rsidR="00A10FFD" w:rsidRPr="00D11339" w:rsidRDefault="00A10FFD" w:rsidP="00A10FFD">
      <w:pPr>
        <w:pStyle w:val="ListParagraph"/>
        <w:numPr>
          <w:ilvl w:val="0"/>
          <w:numId w:val="7"/>
        </w:numPr>
        <w:spacing w:after="0"/>
        <w:rPr>
          <w:sz w:val="18"/>
          <w:szCs w:val="18"/>
        </w:rPr>
      </w:pPr>
      <w:r w:rsidRPr="000C4A75">
        <w:rPr>
          <w:i/>
          <w:iCs/>
          <w:sz w:val="18"/>
          <w:szCs w:val="18"/>
        </w:rPr>
        <w:t xml:space="preserve">Clients need only meet the Family definition at the time of intake, if life circumstances change during the case-management period they are still eligible for funds and support from a CHN. </w:t>
      </w:r>
    </w:p>
    <w:p w14:paraId="58421B85" w14:textId="77777777" w:rsidR="00A10FFD" w:rsidRPr="00C14AF5" w:rsidRDefault="00A10FFD" w:rsidP="00A10FFD">
      <w:pPr>
        <w:pStyle w:val="ListParagraph"/>
        <w:numPr>
          <w:ilvl w:val="0"/>
          <w:numId w:val="7"/>
        </w:numPr>
        <w:spacing w:after="0"/>
        <w:rPr>
          <w:i/>
          <w:iCs/>
          <w:sz w:val="18"/>
          <w:szCs w:val="18"/>
        </w:rPr>
      </w:pPr>
      <w:r w:rsidRPr="00D11339">
        <w:rPr>
          <w:i/>
          <w:iCs/>
          <w:sz w:val="18"/>
          <w:szCs w:val="18"/>
        </w:rPr>
        <w:t xml:space="preserve">Additional eligibility will be considered on a case-by-case basis. </w:t>
      </w:r>
      <w:r w:rsidRPr="00C14AF5">
        <w:rPr>
          <w:i/>
          <w:iCs/>
          <w:sz w:val="18"/>
          <w:szCs w:val="18"/>
        </w:rPr>
        <w:t xml:space="preserve"> </w:t>
      </w:r>
    </w:p>
    <w:p w14:paraId="49C05E00" w14:textId="00337309" w:rsidR="00E07EA2" w:rsidRPr="0058411E" w:rsidRDefault="00E07EA2" w:rsidP="0058411E">
      <w:pPr>
        <w:pStyle w:val="ListParagraph"/>
        <w:numPr>
          <w:ilvl w:val="0"/>
          <w:numId w:val="10"/>
        </w:numPr>
        <w:rPr>
          <w:sz w:val="18"/>
          <w:szCs w:val="18"/>
        </w:rPr>
      </w:pPr>
      <w:r w:rsidRPr="0058411E">
        <w:rPr>
          <w:b/>
          <w:bCs/>
          <w:sz w:val="18"/>
          <w:szCs w:val="18"/>
        </w:rPr>
        <w:t>Homeless:</w:t>
      </w:r>
      <w:r w:rsidRPr="0058411E">
        <w:rPr>
          <w:sz w:val="18"/>
          <w:szCs w:val="18"/>
        </w:rPr>
        <w:t xml:space="preserve"> Currently living (any amount of time that includes currently) in a housing situation they do not directly own or have a lease for including but not limited </w:t>
      </w:r>
      <w:proofErr w:type="gramStart"/>
      <w:r w:rsidRPr="0058411E">
        <w:rPr>
          <w:sz w:val="18"/>
          <w:szCs w:val="18"/>
        </w:rPr>
        <w:t>to:</w:t>
      </w:r>
      <w:proofErr w:type="gramEnd"/>
      <w:r w:rsidRPr="0058411E">
        <w:rPr>
          <w:sz w:val="18"/>
          <w:szCs w:val="18"/>
        </w:rPr>
        <w:t xml:space="preserve"> couch surfing, at a shelter, in a car, in a transitional housing facility, in sober living, or outside. </w:t>
      </w:r>
    </w:p>
    <w:p w14:paraId="73E30BF9" w14:textId="77777777" w:rsidR="00E07EA2" w:rsidRPr="009563ED" w:rsidRDefault="00E07EA2" w:rsidP="00E07EA2">
      <w:pPr>
        <w:pStyle w:val="ListParagraph"/>
        <w:numPr>
          <w:ilvl w:val="1"/>
          <w:numId w:val="7"/>
        </w:numPr>
        <w:rPr>
          <w:sz w:val="18"/>
          <w:szCs w:val="18"/>
        </w:rPr>
      </w:pPr>
      <w:r>
        <w:rPr>
          <w:sz w:val="18"/>
          <w:szCs w:val="18"/>
        </w:rPr>
        <w:t xml:space="preserve">Clients are also eligible 14 days prior to </w:t>
      </w:r>
      <w:proofErr w:type="gramStart"/>
      <w:r>
        <w:rPr>
          <w:sz w:val="18"/>
          <w:szCs w:val="18"/>
        </w:rPr>
        <w:t>their eviction</w:t>
      </w:r>
      <w:proofErr w:type="gramEnd"/>
      <w:r>
        <w:rPr>
          <w:sz w:val="18"/>
          <w:szCs w:val="18"/>
        </w:rPr>
        <w:t xml:space="preserve"> move-out date.</w:t>
      </w:r>
    </w:p>
    <w:p w14:paraId="1402D9E0" w14:textId="77777777" w:rsidR="00A10FFD" w:rsidRPr="00B50430" w:rsidRDefault="00A10FFD" w:rsidP="00A10FFD">
      <w:pPr>
        <w:pStyle w:val="ListParagraph"/>
        <w:numPr>
          <w:ilvl w:val="0"/>
          <w:numId w:val="6"/>
        </w:numPr>
        <w:spacing w:after="0"/>
        <w:rPr>
          <w:b/>
          <w:bCs/>
          <w:sz w:val="18"/>
          <w:szCs w:val="18"/>
        </w:rPr>
      </w:pPr>
      <w:r w:rsidRPr="0083420C">
        <w:rPr>
          <w:b/>
          <w:bCs/>
          <w:sz w:val="18"/>
          <w:szCs w:val="18"/>
        </w:rPr>
        <w:t xml:space="preserve">“Timely Manner”: </w:t>
      </w:r>
      <w:r w:rsidRPr="0083420C">
        <w:rPr>
          <w:sz w:val="18"/>
          <w:szCs w:val="18"/>
        </w:rPr>
        <w:t>Referring to the time it would take for a client to receive services that would not cause the client an articulable additional hardship or cause them to miss an articulable opportunity to advance towards sustainable housing due to the delay in receiving funds.</w:t>
      </w:r>
    </w:p>
    <w:p w14:paraId="780D560C" w14:textId="77777777" w:rsidR="00C77B09" w:rsidRDefault="00C77B09" w:rsidP="006E6A6F">
      <w:pPr>
        <w:rPr>
          <w:b/>
          <w:bCs/>
          <w:sz w:val="20"/>
          <w:szCs w:val="20"/>
        </w:rPr>
      </w:pPr>
    </w:p>
    <w:p w14:paraId="4A87FF8A" w14:textId="77777777" w:rsidR="005560AA" w:rsidRDefault="005560AA" w:rsidP="00690816">
      <w:pPr>
        <w:rPr>
          <w:b/>
          <w:bCs/>
          <w:sz w:val="18"/>
          <w:szCs w:val="18"/>
        </w:rPr>
      </w:pPr>
    </w:p>
    <w:p w14:paraId="53E83C34" w14:textId="77777777" w:rsidR="005560AA" w:rsidRDefault="005560AA" w:rsidP="005560AA">
      <w:pPr>
        <w:jc w:val="center"/>
        <w:rPr>
          <w:b/>
          <w:bCs/>
          <w:sz w:val="22"/>
          <w:szCs w:val="22"/>
        </w:rPr>
      </w:pPr>
      <w:r w:rsidRPr="00110414">
        <w:rPr>
          <w:noProof/>
        </w:rPr>
        <w:lastRenderedPageBreak/>
        <w:drawing>
          <wp:anchor distT="0" distB="0" distL="114300" distR="114300" simplePos="0" relativeHeight="251660288" behindDoc="1" locked="0" layoutInCell="1" allowOverlap="1" wp14:anchorId="34F72A26" wp14:editId="2F53AF7F">
            <wp:simplePos x="0" y="0"/>
            <wp:positionH relativeFrom="margin">
              <wp:align>center</wp:align>
            </wp:positionH>
            <wp:positionV relativeFrom="paragraph">
              <wp:posOffset>-937620</wp:posOffset>
            </wp:positionV>
            <wp:extent cx="1158785" cy="1793174"/>
            <wp:effectExtent l="0" t="0" r="3810" b="0"/>
            <wp:wrapNone/>
            <wp:docPr id="2126971621" name="Picture 1" descr="A puzzle pieces of a house and a famil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705576" name="Picture 1" descr="A puzzle pieces of a house and a family&#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8785" cy="1793174"/>
                    </a:xfrm>
                    <a:prstGeom prst="rect">
                      <a:avLst/>
                    </a:prstGeom>
                  </pic:spPr>
                </pic:pic>
              </a:graphicData>
            </a:graphic>
            <wp14:sizeRelH relativeFrom="page">
              <wp14:pctWidth>0</wp14:pctWidth>
            </wp14:sizeRelH>
            <wp14:sizeRelV relativeFrom="page">
              <wp14:pctHeight>0</wp14:pctHeight>
            </wp14:sizeRelV>
          </wp:anchor>
        </w:drawing>
      </w:r>
    </w:p>
    <w:p w14:paraId="0F5A838A" w14:textId="77777777" w:rsidR="005560AA" w:rsidRDefault="005560AA" w:rsidP="005560AA">
      <w:pPr>
        <w:jc w:val="center"/>
        <w:rPr>
          <w:b/>
          <w:bCs/>
          <w:sz w:val="22"/>
          <w:szCs w:val="22"/>
        </w:rPr>
      </w:pPr>
    </w:p>
    <w:p w14:paraId="1E750726" w14:textId="77777777" w:rsidR="005560AA" w:rsidRDefault="005560AA" w:rsidP="005560AA">
      <w:pPr>
        <w:rPr>
          <w:b/>
          <w:bCs/>
          <w:sz w:val="22"/>
          <w:szCs w:val="22"/>
        </w:rPr>
      </w:pPr>
    </w:p>
    <w:p w14:paraId="5B973C11" w14:textId="3FDC1E0B" w:rsidR="005560AA" w:rsidRPr="005560AA" w:rsidRDefault="005560AA" w:rsidP="005560AA">
      <w:pPr>
        <w:jc w:val="center"/>
        <w:rPr>
          <w:b/>
          <w:bCs/>
          <w:sz w:val="22"/>
          <w:szCs w:val="22"/>
        </w:rPr>
      </w:pPr>
      <w:r w:rsidRPr="00C91611">
        <w:rPr>
          <w:b/>
          <w:bCs/>
          <w:sz w:val="22"/>
          <w:szCs w:val="22"/>
        </w:rPr>
        <w:t>Housing Solutions Fund</w:t>
      </w:r>
      <w:r>
        <w:rPr>
          <w:b/>
          <w:bCs/>
          <w:sz w:val="22"/>
          <w:szCs w:val="22"/>
        </w:rPr>
        <w:t xml:space="preserve"> Disbursal</w:t>
      </w:r>
      <w:r w:rsidRPr="00C91611">
        <w:rPr>
          <w:b/>
          <w:bCs/>
          <w:sz w:val="22"/>
          <w:szCs w:val="22"/>
        </w:rPr>
        <w:t xml:space="preserve"> Process </w:t>
      </w:r>
      <w:r>
        <w:rPr>
          <w:b/>
          <w:bCs/>
          <w:sz w:val="22"/>
          <w:szCs w:val="22"/>
        </w:rPr>
        <w:t>(CHNs)</w:t>
      </w:r>
    </w:p>
    <w:p w14:paraId="14A24450" w14:textId="77777777" w:rsidR="00D900BF" w:rsidRPr="000C4A75" w:rsidRDefault="00D900BF" w:rsidP="00D900BF">
      <w:pPr>
        <w:rPr>
          <w:b/>
          <w:bCs/>
          <w:sz w:val="18"/>
          <w:szCs w:val="18"/>
        </w:rPr>
      </w:pPr>
      <w:r w:rsidRPr="000C4A75">
        <w:rPr>
          <w:b/>
          <w:bCs/>
          <w:sz w:val="18"/>
          <w:szCs w:val="18"/>
        </w:rPr>
        <w:t>Process steps for CHNs &amp; Caseworkers</w:t>
      </w:r>
    </w:p>
    <w:p w14:paraId="302378FF" w14:textId="77777777" w:rsidR="00D900BF" w:rsidRPr="000C4A75" w:rsidRDefault="00D900BF" w:rsidP="00D900BF">
      <w:pPr>
        <w:pStyle w:val="ListParagraph"/>
        <w:numPr>
          <w:ilvl w:val="0"/>
          <w:numId w:val="2"/>
        </w:numPr>
        <w:rPr>
          <w:sz w:val="18"/>
          <w:szCs w:val="18"/>
        </w:rPr>
      </w:pPr>
      <w:r w:rsidRPr="000C4A75">
        <w:rPr>
          <w:sz w:val="18"/>
          <w:szCs w:val="18"/>
        </w:rPr>
        <w:t>The</w:t>
      </w:r>
      <w:r>
        <w:rPr>
          <w:sz w:val="18"/>
          <w:szCs w:val="18"/>
        </w:rPr>
        <w:t xml:space="preserve"> client will request support, and the</w:t>
      </w:r>
      <w:r w:rsidRPr="000C4A75">
        <w:rPr>
          <w:sz w:val="18"/>
          <w:szCs w:val="18"/>
        </w:rPr>
        <w:t xml:space="preserve"> CHN/Caseworker</w:t>
      </w:r>
      <w:r>
        <w:rPr>
          <w:sz w:val="18"/>
          <w:szCs w:val="18"/>
        </w:rPr>
        <w:t xml:space="preserve"> at an agency with a signed Partner Agreement </w:t>
      </w:r>
      <w:r w:rsidRPr="000C4A75">
        <w:rPr>
          <w:sz w:val="18"/>
          <w:szCs w:val="18"/>
        </w:rPr>
        <w:t>will determine if they believe the expense would be appropriate for the HSF fund.</w:t>
      </w:r>
    </w:p>
    <w:p w14:paraId="5BE5907F" w14:textId="77777777" w:rsidR="00D900BF" w:rsidRPr="000C4A75" w:rsidRDefault="00D900BF" w:rsidP="00D900BF">
      <w:pPr>
        <w:pStyle w:val="ListParagraph"/>
        <w:numPr>
          <w:ilvl w:val="1"/>
          <w:numId w:val="2"/>
        </w:numPr>
        <w:rPr>
          <w:sz w:val="18"/>
          <w:szCs w:val="18"/>
        </w:rPr>
      </w:pPr>
      <w:r w:rsidRPr="000C4A75">
        <w:rPr>
          <w:sz w:val="18"/>
          <w:szCs w:val="18"/>
        </w:rPr>
        <w:t xml:space="preserve">The CHN/Caseworker will explore If there is already a service that provides the support needed and if client can access that service in a </w:t>
      </w:r>
      <w:r w:rsidRPr="000C4A75">
        <w:rPr>
          <w:b/>
          <w:bCs/>
          <w:sz w:val="18"/>
          <w:szCs w:val="18"/>
        </w:rPr>
        <w:t>timely manner</w:t>
      </w:r>
      <w:r w:rsidRPr="000C4A75">
        <w:rPr>
          <w:sz w:val="18"/>
          <w:szCs w:val="18"/>
        </w:rPr>
        <w:t xml:space="preserve"> instead of utilizing the HSF. </w:t>
      </w:r>
    </w:p>
    <w:p w14:paraId="1B839DD2" w14:textId="77777777" w:rsidR="00DC51BC" w:rsidRPr="000C4A75" w:rsidRDefault="00DC51BC" w:rsidP="00DC51BC">
      <w:pPr>
        <w:pStyle w:val="ListParagraph"/>
        <w:numPr>
          <w:ilvl w:val="0"/>
          <w:numId w:val="2"/>
        </w:numPr>
        <w:rPr>
          <w:sz w:val="18"/>
          <w:szCs w:val="18"/>
        </w:rPr>
      </w:pPr>
      <w:r w:rsidRPr="000C4A75">
        <w:rPr>
          <w:sz w:val="18"/>
          <w:szCs w:val="18"/>
        </w:rPr>
        <w:t xml:space="preserve">If the CHN/Caseworker determines there is no other reasonable support available and that the request meets the HSF purpose and restrictions, they will fill out an HSF </w:t>
      </w:r>
      <w:r>
        <w:rPr>
          <w:sz w:val="18"/>
          <w:szCs w:val="18"/>
        </w:rPr>
        <w:t>Access</w:t>
      </w:r>
      <w:r w:rsidRPr="000C4A75">
        <w:rPr>
          <w:sz w:val="18"/>
          <w:szCs w:val="18"/>
        </w:rPr>
        <w:t xml:space="preserve"> </w:t>
      </w:r>
      <w:r>
        <w:rPr>
          <w:sz w:val="18"/>
          <w:szCs w:val="18"/>
        </w:rPr>
        <w:t>F</w:t>
      </w:r>
      <w:r w:rsidRPr="000C4A75">
        <w:rPr>
          <w:sz w:val="18"/>
          <w:szCs w:val="18"/>
        </w:rPr>
        <w:t>orm.</w:t>
      </w:r>
    </w:p>
    <w:p w14:paraId="234A4EB1" w14:textId="77777777" w:rsidR="00DC51BC" w:rsidRPr="000C4A75" w:rsidRDefault="00DC51BC" w:rsidP="00DC51BC">
      <w:pPr>
        <w:pStyle w:val="ListParagraph"/>
        <w:numPr>
          <w:ilvl w:val="1"/>
          <w:numId w:val="2"/>
        </w:numPr>
        <w:rPr>
          <w:i/>
          <w:iCs/>
          <w:sz w:val="18"/>
          <w:szCs w:val="18"/>
        </w:rPr>
      </w:pPr>
      <w:r w:rsidRPr="000C4A75">
        <w:rPr>
          <w:i/>
          <w:iCs/>
          <w:sz w:val="18"/>
          <w:szCs w:val="18"/>
        </w:rPr>
        <w:t xml:space="preserve">If the request is less than $1,000, </w:t>
      </w:r>
      <w:r w:rsidRPr="000C4A75">
        <w:rPr>
          <w:b/>
          <w:bCs/>
          <w:i/>
          <w:iCs/>
          <w:sz w:val="18"/>
          <w:szCs w:val="18"/>
        </w:rPr>
        <w:t>and</w:t>
      </w:r>
      <w:r w:rsidRPr="000C4A75">
        <w:rPr>
          <w:i/>
          <w:iCs/>
          <w:sz w:val="18"/>
          <w:szCs w:val="18"/>
        </w:rPr>
        <w:t xml:space="preserve"> the client has not </w:t>
      </w:r>
      <w:r>
        <w:rPr>
          <w:i/>
          <w:iCs/>
          <w:sz w:val="18"/>
          <w:szCs w:val="18"/>
        </w:rPr>
        <w:t xml:space="preserve">met the limits outlined in </w:t>
      </w:r>
      <w:r w:rsidRPr="00877209">
        <w:rPr>
          <w:b/>
          <w:bCs/>
          <w:i/>
          <w:iCs/>
          <w:sz w:val="18"/>
          <w:szCs w:val="18"/>
        </w:rPr>
        <w:t>the HSF Partner Agreement</w:t>
      </w:r>
      <w:r w:rsidRPr="00877209">
        <w:rPr>
          <w:i/>
          <w:iCs/>
          <w:sz w:val="18"/>
          <w:szCs w:val="18"/>
        </w:rPr>
        <w:t>,</w:t>
      </w:r>
      <w:r w:rsidRPr="000C4A75">
        <w:rPr>
          <w:i/>
          <w:iCs/>
          <w:sz w:val="18"/>
          <w:szCs w:val="18"/>
        </w:rPr>
        <w:t xml:space="preserve"> </w:t>
      </w:r>
      <w:r w:rsidRPr="000C4A75">
        <w:rPr>
          <w:b/>
          <w:bCs/>
          <w:i/>
          <w:iCs/>
          <w:sz w:val="18"/>
          <w:szCs w:val="18"/>
        </w:rPr>
        <w:t xml:space="preserve">and </w:t>
      </w:r>
      <w:r w:rsidRPr="000C4A75">
        <w:rPr>
          <w:i/>
          <w:iCs/>
          <w:sz w:val="18"/>
          <w:szCs w:val="18"/>
        </w:rPr>
        <w:t>the request meets HSF fund restrictions &amp; purpose, the request is automatically allowed and can be dis</w:t>
      </w:r>
      <w:r>
        <w:rPr>
          <w:i/>
          <w:iCs/>
          <w:sz w:val="18"/>
          <w:szCs w:val="18"/>
        </w:rPr>
        <w:t>bu</w:t>
      </w:r>
      <w:r w:rsidRPr="000C4A75">
        <w:rPr>
          <w:i/>
          <w:iCs/>
          <w:sz w:val="18"/>
          <w:szCs w:val="18"/>
        </w:rPr>
        <w:t>rsed by the agenc</w:t>
      </w:r>
      <w:r>
        <w:rPr>
          <w:i/>
          <w:iCs/>
          <w:sz w:val="18"/>
          <w:szCs w:val="18"/>
        </w:rPr>
        <w:t>y’s</w:t>
      </w:r>
      <w:r w:rsidRPr="000C4A75">
        <w:rPr>
          <w:i/>
          <w:iCs/>
          <w:sz w:val="18"/>
          <w:szCs w:val="18"/>
        </w:rPr>
        <w:t xml:space="preserve"> pre-allocated pool of money in their </w:t>
      </w:r>
      <w:r w:rsidRPr="00DB042E">
        <w:rPr>
          <w:b/>
          <w:bCs/>
          <w:i/>
          <w:iCs/>
          <w:sz w:val="18"/>
          <w:szCs w:val="18"/>
        </w:rPr>
        <w:t>Agency Housing Solutions Fund (AHSF).</w:t>
      </w:r>
    </w:p>
    <w:p w14:paraId="74B9A820" w14:textId="77777777" w:rsidR="00DC51BC" w:rsidRPr="000C4A75" w:rsidRDefault="00DC51BC" w:rsidP="00DC51BC">
      <w:pPr>
        <w:pStyle w:val="ListParagraph"/>
        <w:numPr>
          <w:ilvl w:val="1"/>
          <w:numId w:val="2"/>
        </w:numPr>
        <w:rPr>
          <w:i/>
          <w:iCs/>
          <w:sz w:val="18"/>
          <w:szCs w:val="18"/>
        </w:rPr>
      </w:pPr>
      <w:r w:rsidRPr="000C4A75">
        <w:rPr>
          <w:i/>
          <w:iCs/>
          <w:sz w:val="18"/>
          <w:szCs w:val="18"/>
        </w:rPr>
        <w:t>Once dis</w:t>
      </w:r>
      <w:r>
        <w:rPr>
          <w:i/>
          <w:iCs/>
          <w:sz w:val="18"/>
          <w:szCs w:val="18"/>
        </w:rPr>
        <w:t>bu</w:t>
      </w:r>
      <w:r w:rsidRPr="000C4A75">
        <w:rPr>
          <w:i/>
          <w:iCs/>
          <w:sz w:val="18"/>
          <w:szCs w:val="18"/>
        </w:rPr>
        <w:t>rsed, the CHN/Caseworker will still submit the HSF request f</w:t>
      </w:r>
      <w:r>
        <w:rPr>
          <w:i/>
          <w:iCs/>
          <w:sz w:val="18"/>
          <w:szCs w:val="18"/>
        </w:rPr>
        <w:t xml:space="preserve">orm prior to the fifth day of the month after payment was disbursed </w:t>
      </w:r>
      <w:r w:rsidRPr="000C4A75">
        <w:rPr>
          <w:i/>
          <w:iCs/>
          <w:sz w:val="18"/>
          <w:szCs w:val="18"/>
        </w:rPr>
        <w:t>with the “AHSF Funds Spent” box marked showing that funds have been dis</w:t>
      </w:r>
      <w:r>
        <w:rPr>
          <w:i/>
          <w:iCs/>
          <w:sz w:val="18"/>
          <w:szCs w:val="18"/>
        </w:rPr>
        <w:t>bu</w:t>
      </w:r>
      <w:r w:rsidRPr="000C4A75">
        <w:rPr>
          <w:i/>
          <w:iCs/>
          <w:sz w:val="18"/>
          <w:szCs w:val="18"/>
        </w:rPr>
        <w:t>rsed</w:t>
      </w:r>
      <w:r>
        <w:rPr>
          <w:i/>
          <w:iCs/>
          <w:sz w:val="18"/>
          <w:szCs w:val="18"/>
        </w:rPr>
        <w:t xml:space="preserve"> so it can be reviewed monthly for data tracking and compliance.</w:t>
      </w:r>
    </w:p>
    <w:p w14:paraId="00CEBA3A" w14:textId="77777777" w:rsidR="00D900BF" w:rsidRPr="000C4A75" w:rsidRDefault="00D900BF" w:rsidP="00D900BF">
      <w:pPr>
        <w:pStyle w:val="ListParagraph"/>
        <w:numPr>
          <w:ilvl w:val="0"/>
          <w:numId w:val="2"/>
        </w:numPr>
        <w:rPr>
          <w:sz w:val="18"/>
          <w:szCs w:val="18"/>
        </w:rPr>
      </w:pPr>
      <w:r w:rsidRPr="000C4A75">
        <w:rPr>
          <w:sz w:val="18"/>
          <w:szCs w:val="18"/>
        </w:rPr>
        <w:t xml:space="preserve">The CHN/Caseworker will submit the HSF </w:t>
      </w:r>
      <w:r>
        <w:rPr>
          <w:sz w:val="18"/>
          <w:szCs w:val="18"/>
        </w:rPr>
        <w:t>Access</w:t>
      </w:r>
      <w:r w:rsidRPr="000C4A75">
        <w:rPr>
          <w:sz w:val="18"/>
          <w:szCs w:val="18"/>
        </w:rPr>
        <w:t xml:space="preserve"> </w:t>
      </w:r>
      <w:r>
        <w:rPr>
          <w:sz w:val="18"/>
          <w:szCs w:val="18"/>
        </w:rPr>
        <w:t>f</w:t>
      </w:r>
      <w:r w:rsidRPr="000C4A75">
        <w:rPr>
          <w:sz w:val="18"/>
          <w:szCs w:val="18"/>
        </w:rPr>
        <w:t xml:space="preserve">orm for review </w:t>
      </w:r>
      <w:r>
        <w:rPr>
          <w:sz w:val="18"/>
          <w:szCs w:val="18"/>
        </w:rPr>
        <w:t>for all requests. If the request requires UWYC review committee approval, the CHN/caseworker should submit the form immediately. Access</w:t>
      </w:r>
      <w:r w:rsidRPr="000C4A75">
        <w:rPr>
          <w:sz w:val="18"/>
          <w:szCs w:val="18"/>
        </w:rPr>
        <w:t xml:space="preserve"> forms can be sent to: </w:t>
      </w:r>
      <w:hyperlink r:id="rId9" w:history="1">
        <w:r w:rsidRPr="000C4A75">
          <w:rPr>
            <w:rStyle w:val="Hyperlink"/>
            <w:sz w:val="18"/>
            <w:szCs w:val="18"/>
          </w:rPr>
          <w:t>commimpactcoord@uwyellowstone.org</w:t>
        </w:r>
      </w:hyperlink>
    </w:p>
    <w:p w14:paraId="15CAE3E5" w14:textId="77777777" w:rsidR="00D900BF" w:rsidRPr="000C4A75" w:rsidRDefault="00D900BF" w:rsidP="00D900BF">
      <w:pPr>
        <w:pStyle w:val="ListParagraph"/>
        <w:numPr>
          <w:ilvl w:val="0"/>
          <w:numId w:val="2"/>
        </w:numPr>
        <w:rPr>
          <w:sz w:val="18"/>
          <w:szCs w:val="18"/>
        </w:rPr>
      </w:pPr>
      <w:r w:rsidRPr="000C4A75">
        <w:rPr>
          <w:sz w:val="18"/>
          <w:szCs w:val="18"/>
        </w:rPr>
        <w:t>Once submitted</w:t>
      </w:r>
      <w:r>
        <w:rPr>
          <w:sz w:val="18"/>
          <w:szCs w:val="18"/>
        </w:rPr>
        <w:t>,</w:t>
      </w:r>
      <w:r w:rsidRPr="000C4A75">
        <w:rPr>
          <w:sz w:val="18"/>
          <w:szCs w:val="18"/>
        </w:rPr>
        <w:t xml:space="preserve"> the HSF request will be reviewed by a </w:t>
      </w:r>
      <w:r>
        <w:rPr>
          <w:sz w:val="18"/>
          <w:szCs w:val="18"/>
        </w:rPr>
        <w:t>UWYC review</w:t>
      </w:r>
      <w:r w:rsidRPr="000C4A75">
        <w:rPr>
          <w:sz w:val="18"/>
          <w:szCs w:val="18"/>
        </w:rPr>
        <w:t xml:space="preserve"> committee to determine the following:</w:t>
      </w:r>
    </w:p>
    <w:p w14:paraId="239581BC" w14:textId="77777777" w:rsidR="00D900BF" w:rsidRPr="000C4A75" w:rsidRDefault="00D900BF" w:rsidP="00D900BF">
      <w:pPr>
        <w:pStyle w:val="ListParagraph"/>
        <w:numPr>
          <w:ilvl w:val="2"/>
          <w:numId w:val="2"/>
        </w:numPr>
        <w:rPr>
          <w:sz w:val="18"/>
          <w:szCs w:val="18"/>
        </w:rPr>
      </w:pPr>
      <w:r w:rsidRPr="000C4A75">
        <w:rPr>
          <w:sz w:val="18"/>
          <w:szCs w:val="18"/>
        </w:rPr>
        <w:t>Eligibility under grant restrictions, fund purpose, and fund restrictions</w:t>
      </w:r>
    </w:p>
    <w:p w14:paraId="399EBCD4" w14:textId="77777777" w:rsidR="00D900BF" w:rsidRPr="000C4A75" w:rsidRDefault="00D900BF" w:rsidP="00D900BF">
      <w:pPr>
        <w:pStyle w:val="ListParagraph"/>
        <w:numPr>
          <w:ilvl w:val="2"/>
          <w:numId w:val="2"/>
        </w:numPr>
        <w:rPr>
          <w:sz w:val="18"/>
          <w:szCs w:val="18"/>
        </w:rPr>
      </w:pPr>
      <w:r w:rsidRPr="000C4A75">
        <w:rPr>
          <w:sz w:val="18"/>
          <w:szCs w:val="18"/>
        </w:rPr>
        <w:t>Equitability of request based on current HSF fund balance, history of specific client requests and expected client specific expenses throughout the fiscal year</w:t>
      </w:r>
    </w:p>
    <w:p w14:paraId="19BEF187" w14:textId="77777777" w:rsidR="00D900BF" w:rsidRPr="000C4A75" w:rsidRDefault="00D900BF" w:rsidP="00D900BF">
      <w:pPr>
        <w:pStyle w:val="ListParagraph"/>
        <w:numPr>
          <w:ilvl w:val="2"/>
          <w:numId w:val="2"/>
        </w:numPr>
        <w:rPr>
          <w:sz w:val="18"/>
          <w:szCs w:val="18"/>
        </w:rPr>
      </w:pPr>
      <w:r w:rsidRPr="000C4A75">
        <w:rPr>
          <w:sz w:val="18"/>
          <w:szCs w:val="18"/>
        </w:rPr>
        <w:t>Priority of expense based on client case, degree of immediacy of expense, other pending requests and/ or expected requests through end of fiscal year</w:t>
      </w:r>
    </w:p>
    <w:p w14:paraId="4D4479B8" w14:textId="77777777" w:rsidR="00D900BF" w:rsidRPr="000C4A75" w:rsidRDefault="00D900BF" w:rsidP="00D900BF">
      <w:pPr>
        <w:pStyle w:val="ListParagraph"/>
        <w:numPr>
          <w:ilvl w:val="1"/>
          <w:numId w:val="2"/>
        </w:numPr>
        <w:rPr>
          <w:sz w:val="18"/>
          <w:szCs w:val="18"/>
        </w:rPr>
      </w:pPr>
      <w:r w:rsidRPr="000C4A75">
        <w:rPr>
          <w:sz w:val="18"/>
          <w:szCs w:val="18"/>
        </w:rPr>
        <w:t>The HSF request will either be denied, approved</w:t>
      </w:r>
      <w:r>
        <w:rPr>
          <w:sz w:val="18"/>
          <w:szCs w:val="18"/>
        </w:rPr>
        <w:t>,</w:t>
      </w:r>
      <w:r w:rsidRPr="000C4A75">
        <w:rPr>
          <w:sz w:val="18"/>
          <w:szCs w:val="18"/>
        </w:rPr>
        <w:t xml:space="preserve"> tabled</w:t>
      </w:r>
      <w:r>
        <w:rPr>
          <w:sz w:val="18"/>
          <w:szCs w:val="18"/>
        </w:rPr>
        <w:t>, or guidance will be provided</w:t>
      </w:r>
      <w:r w:rsidRPr="000C4A75">
        <w:rPr>
          <w:sz w:val="18"/>
          <w:szCs w:val="18"/>
        </w:rPr>
        <w:t xml:space="preserve">. </w:t>
      </w:r>
      <w:r>
        <w:rPr>
          <w:sz w:val="18"/>
          <w:szCs w:val="18"/>
        </w:rPr>
        <w:t>The UWYC review committee will work to have requests approved the same week they are received.</w:t>
      </w:r>
    </w:p>
    <w:p w14:paraId="56FE7217" w14:textId="77777777" w:rsidR="00D900BF" w:rsidRPr="000C4A75" w:rsidRDefault="00D900BF" w:rsidP="00D900BF">
      <w:pPr>
        <w:pStyle w:val="ListParagraph"/>
        <w:numPr>
          <w:ilvl w:val="2"/>
          <w:numId w:val="2"/>
        </w:numPr>
        <w:rPr>
          <w:sz w:val="18"/>
          <w:szCs w:val="18"/>
        </w:rPr>
      </w:pPr>
      <w:r w:rsidRPr="000C4A75">
        <w:rPr>
          <w:sz w:val="18"/>
          <w:szCs w:val="18"/>
        </w:rPr>
        <w:t>If denied, the review committee will provide reasoning and give guidance on what requests are permissible underneath the HSF restrictions.</w:t>
      </w:r>
    </w:p>
    <w:p w14:paraId="7A6BCBEC" w14:textId="77777777" w:rsidR="00D900BF" w:rsidRPr="000C4A75" w:rsidRDefault="00D900BF" w:rsidP="00D900BF">
      <w:pPr>
        <w:pStyle w:val="ListParagraph"/>
        <w:numPr>
          <w:ilvl w:val="2"/>
          <w:numId w:val="2"/>
        </w:numPr>
        <w:rPr>
          <w:sz w:val="18"/>
          <w:szCs w:val="18"/>
        </w:rPr>
      </w:pPr>
      <w:r w:rsidRPr="000C4A75">
        <w:rPr>
          <w:sz w:val="18"/>
          <w:szCs w:val="18"/>
        </w:rPr>
        <w:t>If approved, the funds will be dis</w:t>
      </w:r>
      <w:r>
        <w:rPr>
          <w:sz w:val="18"/>
          <w:szCs w:val="18"/>
        </w:rPr>
        <w:t>bu</w:t>
      </w:r>
      <w:r w:rsidRPr="000C4A75">
        <w:rPr>
          <w:sz w:val="18"/>
          <w:szCs w:val="18"/>
        </w:rPr>
        <w:t>rsed</w:t>
      </w:r>
      <w:r>
        <w:rPr>
          <w:sz w:val="18"/>
          <w:szCs w:val="18"/>
        </w:rPr>
        <w:t>/reimbursed</w:t>
      </w:r>
      <w:r w:rsidRPr="000C4A75">
        <w:rPr>
          <w:sz w:val="18"/>
          <w:szCs w:val="18"/>
        </w:rPr>
        <w:t xml:space="preserve"> </w:t>
      </w:r>
      <w:r>
        <w:rPr>
          <w:sz w:val="18"/>
          <w:szCs w:val="18"/>
        </w:rPr>
        <w:t>within 4 weeks</w:t>
      </w:r>
      <w:r w:rsidRPr="000C4A75">
        <w:rPr>
          <w:sz w:val="18"/>
          <w:szCs w:val="18"/>
        </w:rPr>
        <w:t xml:space="preserve"> to your agency. </w:t>
      </w:r>
    </w:p>
    <w:p w14:paraId="5960861E" w14:textId="77777777" w:rsidR="000F02E4" w:rsidRDefault="000F02E4" w:rsidP="000F02E4">
      <w:pPr>
        <w:pStyle w:val="ListParagraph"/>
        <w:numPr>
          <w:ilvl w:val="2"/>
          <w:numId w:val="2"/>
        </w:numPr>
        <w:rPr>
          <w:sz w:val="18"/>
          <w:szCs w:val="18"/>
        </w:rPr>
      </w:pPr>
      <w:r w:rsidRPr="000C4A75">
        <w:rPr>
          <w:sz w:val="18"/>
          <w:szCs w:val="18"/>
        </w:rPr>
        <w:t xml:space="preserve">If tabled, the review committee will contact the CHN/Caseworker and ask for clarification or if there is a way to tweak the request so that it does fit into the HSF restrictions </w:t>
      </w:r>
      <w:r w:rsidRPr="000C4A75">
        <w:rPr>
          <w:i/>
          <w:iCs/>
          <w:sz w:val="18"/>
          <w:szCs w:val="18"/>
        </w:rPr>
        <w:t xml:space="preserve">(This may require a new HSF </w:t>
      </w:r>
      <w:r>
        <w:rPr>
          <w:i/>
          <w:iCs/>
          <w:sz w:val="18"/>
          <w:szCs w:val="18"/>
        </w:rPr>
        <w:t>Access Form</w:t>
      </w:r>
      <w:r w:rsidRPr="000C4A75">
        <w:rPr>
          <w:i/>
          <w:iCs/>
          <w:sz w:val="18"/>
          <w:szCs w:val="18"/>
        </w:rPr>
        <w:t xml:space="preserve"> submission)</w:t>
      </w:r>
      <w:r w:rsidRPr="000C4A75">
        <w:rPr>
          <w:sz w:val="18"/>
          <w:szCs w:val="18"/>
        </w:rPr>
        <w:t xml:space="preserve">. A request may also be tabled if the total amount disbursed for a singular client is approaching </w:t>
      </w:r>
      <w:r>
        <w:rPr>
          <w:sz w:val="18"/>
          <w:szCs w:val="18"/>
        </w:rPr>
        <w:t>inequity</w:t>
      </w:r>
      <w:r w:rsidRPr="002B0F32">
        <w:rPr>
          <w:sz w:val="18"/>
          <w:szCs w:val="18"/>
        </w:rPr>
        <w:t>.</w:t>
      </w:r>
      <w:r w:rsidRPr="000C4A75">
        <w:rPr>
          <w:sz w:val="18"/>
          <w:szCs w:val="18"/>
        </w:rPr>
        <w:t xml:space="preserve"> </w:t>
      </w:r>
    </w:p>
    <w:p w14:paraId="4EFB786C" w14:textId="77777777" w:rsidR="00D900BF" w:rsidRPr="000C4A75" w:rsidRDefault="00D900BF" w:rsidP="00D900BF">
      <w:pPr>
        <w:pStyle w:val="ListParagraph"/>
        <w:numPr>
          <w:ilvl w:val="2"/>
          <w:numId w:val="2"/>
        </w:numPr>
        <w:rPr>
          <w:sz w:val="18"/>
          <w:szCs w:val="18"/>
        </w:rPr>
      </w:pPr>
      <w:r>
        <w:rPr>
          <w:sz w:val="18"/>
          <w:szCs w:val="18"/>
        </w:rPr>
        <w:t xml:space="preserve">If the request is post-disbursement but the committee deems it an inappropriate payment the agency will be given guidance and informed, they can’t make such a payment again. </w:t>
      </w:r>
    </w:p>
    <w:p w14:paraId="2047B562" w14:textId="77777777" w:rsidR="00D900BF" w:rsidRPr="000D0DA5" w:rsidRDefault="00D900BF" w:rsidP="00D900BF">
      <w:pPr>
        <w:pStyle w:val="ListParagraph"/>
        <w:numPr>
          <w:ilvl w:val="0"/>
          <w:numId w:val="2"/>
        </w:numPr>
        <w:rPr>
          <w:sz w:val="18"/>
          <w:szCs w:val="18"/>
        </w:rPr>
      </w:pPr>
      <w:r w:rsidRPr="000C4A75">
        <w:rPr>
          <w:sz w:val="18"/>
          <w:szCs w:val="18"/>
        </w:rPr>
        <w:t>The CHN will record all dis</w:t>
      </w:r>
      <w:r>
        <w:rPr>
          <w:sz w:val="18"/>
          <w:szCs w:val="18"/>
        </w:rPr>
        <w:t>bu</w:t>
      </w:r>
      <w:r w:rsidRPr="000C4A75">
        <w:rPr>
          <w:sz w:val="18"/>
          <w:szCs w:val="18"/>
        </w:rPr>
        <w:t xml:space="preserve">rsals </w:t>
      </w:r>
      <w:r>
        <w:rPr>
          <w:sz w:val="18"/>
          <w:szCs w:val="18"/>
        </w:rPr>
        <w:t>in the client’s profile in HMIS as service transactions</w:t>
      </w:r>
      <w:r w:rsidRPr="000C4A75">
        <w:rPr>
          <w:sz w:val="18"/>
          <w:szCs w:val="18"/>
        </w:rPr>
        <w:t>.</w:t>
      </w:r>
      <w:r>
        <w:rPr>
          <w:sz w:val="18"/>
          <w:szCs w:val="18"/>
        </w:rPr>
        <w:t xml:space="preserve"> Guidance does not need to be recorded in client files or HMIS</w:t>
      </w:r>
      <w:r w:rsidRPr="000C4A75">
        <w:rPr>
          <w:sz w:val="18"/>
          <w:szCs w:val="18"/>
        </w:rPr>
        <w:t>. Agencies will refer to the</w:t>
      </w:r>
      <w:r>
        <w:rPr>
          <w:sz w:val="18"/>
          <w:szCs w:val="18"/>
        </w:rPr>
        <w:t xml:space="preserve"> </w:t>
      </w:r>
      <w:r w:rsidRPr="00877209">
        <w:rPr>
          <w:b/>
          <w:bCs/>
          <w:sz w:val="18"/>
          <w:szCs w:val="18"/>
        </w:rPr>
        <w:t xml:space="preserve">HSF </w:t>
      </w:r>
      <w:r>
        <w:rPr>
          <w:b/>
          <w:bCs/>
          <w:sz w:val="18"/>
          <w:szCs w:val="18"/>
        </w:rPr>
        <w:t>R</w:t>
      </w:r>
      <w:r w:rsidRPr="0042583C">
        <w:rPr>
          <w:b/>
          <w:bCs/>
          <w:sz w:val="18"/>
          <w:szCs w:val="18"/>
        </w:rPr>
        <w:t xml:space="preserve">eporting </w:t>
      </w:r>
      <w:r>
        <w:rPr>
          <w:b/>
          <w:bCs/>
          <w:sz w:val="18"/>
          <w:szCs w:val="18"/>
        </w:rPr>
        <w:t>R</w:t>
      </w:r>
      <w:r w:rsidRPr="0042583C">
        <w:rPr>
          <w:b/>
          <w:bCs/>
          <w:sz w:val="18"/>
          <w:szCs w:val="18"/>
        </w:rPr>
        <w:t>equirements document</w:t>
      </w:r>
      <w:r w:rsidRPr="000C4A75">
        <w:rPr>
          <w:sz w:val="18"/>
          <w:szCs w:val="18"/>
        </w:rPr>
        <w:t xml:space="preserve"> and </w:t>
      </w:r>
      <w:r w:rsidRPr="0042583C">
        <w:rPr>
          <w:b/>
          <w:bCs/>
          <w:sz w:val="18"/>
          <w:szCs w:val="18"/>
        </w:rPr>
        <w:t xml:space="preserve">HSF </w:t>
      </w:r>
      <w:r>
        <w:rPr>
          <w:b/>
          <w:bCs/>
          <w:sz w:val="18"/>
          <w:szCs w:val="18"/>
        </w:rPr>
        <w:t>Partner Agreement</w:t>
      </w:r>
      <w:r w:rsidRPr="000C4A75">
        <w:rPr>
          <w:sz w:val="18"/>
          <w:szCs w:val="18"/>
        </w:rPr>
        <w:t xml:space="preserve"> to ensure they are tracking everything they are required to.</w:t>
      </w:r>
    </w:p>
    <w:p w14:paraId="07F5D803" w14:textId="3AE758E1" w:rsidR="002878EA" w:rsidRPr="00B50430" w:rsidRDefault="002878EA" w:rsidP="00D900BF">
      <w:pPr>
        <w:rPr>
          <w:sz w:val="20"/>
          <w:szCs w:val="20"/>
        </w:rPr>
      </w:pPr>
    </w:p>
    <w:sectPr w:rsidR="002878EA" w:rsidRPr="00B50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43C"/>
    <w:multiLevelType w:val="hybridMultilevel"/>
    <w:tmpl w:val="4E8A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91301"/>
    <w:multiLevelType w:val="hybridMultilevel"/>
    <w:tmpl w:val="0E20483C"/>
    <w:lvl w:ilvl="0" w:tplc="77381D3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B0022F"/>
    <w:multiLevelType w:val="hybridMultilevel"/>
    <w:tmpl w:val="0E06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174D8"/>
    <w:multiLevelType w:val="hybridMultilevel"/>
    <w:tmpl w:val="15081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36B6E"/>
    <w:multiLevelType w:val="hybridMultilevel"/>
    <w:tmpl w:val="3FCA8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36B21"/>
    <w:multiLevelType w:val="hybridMultilevel"/>
    <w:tmpl w:val="2C529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52176"/>
    <w:multiLevelType w:val="hybridMultilevel"/>
    <w:tmpl w:val="E7D0D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A05277"/>
    <w:multiLevelType w:val="hybridMultilevel"/>
    <w:tmpl w:val="D7D0C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D53C85"/>
    <w:multiLevelType w:val="hybridMultilevel"/>
    <w:tmpl w:val="9538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252EE"/>
    <w:multiLevelType w:val="hybridMultilevel"/>
    <w:tmpl w:val="6DF85658"/>
    <w:lvl w:ilvl="0" w:tplc="A7D29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9283968">
    <w:abstractNumId w:val="5"/>
  </w:num>
  <w:num w:numId="2" w16cid:durableId="181013226">
    <w:abstractNumId w:val="7"/>
  </w:num>
  <w:num w:numId="3" w16cid:durableId="1365713840">
    <w:abstractNumId w:val="4"/>
  </w:num>
  <w:num w:numId="4" w16cid:durableId="398602024">
    <w:abstractNumId w:val="9"/>
  </w:num>
  <w:num w:numId="5" w16cid:durableId="1846087236">
    <w:abstractNumId w:val="6"/>
  </w:num>
  <w:num w:numId="6" w16cid:durableId="1096095065">
    <w:abstractNumId w:val="3"/>
  </w:num>
  <w:num w:numId="7" w16cid:durableId="715853639">
    <w:abstractNumId w:val="1"/>
  </w:num>
  <w:num w:numId="8" w16cid:durableId="51933087">
    <w:abstractNumId w:val="0"/>
  </w:num>
  <w:num w:numId="9" w16cid:durableId="907304813">
    <w:abstractNumId w:val="2"/>
  </w:num>
  <w:num w:numId="10" w16cid:durableId="5234409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0D3"/>
    <w:rsid w:val="00003393"/>
    <w:rsid w:val="00004738"/>
    <w:rsid w:val="00012962"/>
    <w:rsid w:val="00024CB6"/>
    <w:rsid w:val="0003187F"/>
    <w:rsid w:val="000462FE"/>
    <w:rsid w:val="000465F2"/>
    <w:rsid w:val="00047EA2"/>
    <w:rsid w:val="00053F97"/>
    <w:rsid w:val="000578CA"/>
    <w:rsid w:val="00075D1D"/>
    <w:rsid w:val="00080495"/>
    <w:rsid w:val="00080C39"/>
    <w:rsid w:val="00081687"/>
    <w:rsid w:val="000A085C"/>
    <w:rsid w:val="000A19BD"/>
    <w:rsid w:val="000A47FF"/>
    <w:rsid w:val="000B7601"/>
    <w:rsid w:val="000C4BA6"/>
    <w:rsid w:val="000D5D64"/>
    <w:rsid w:val="000E0B15"/>
    <w:rsid w:val="000E1D89"/>
    <w:rsid w:val="000E66E4"/>
    <w:rsid w:val="000E7688"/>
    <w:rsid w:val="000F02E4"/>
    <w:rsid w:val="000F3DB7"/>
    <w:rsid w:val="000F787E"/>
    <w:rsid w:val="00115933"/>
    <w:rsid w:val="00121DCD"/>
    <w:rsid w:val="0012510C"/>
    <w:rsid w:val="00130823"/>
    <w:rsid w:val="00131602"/>
    <w:rsid w:val="0013567D"/>
    <w:rsid w:val="00146AC6"/>
    <w:rsid w:val="00152D53"/>
    <w:rsid w:val="001556C6"/>
    <w:rsid w:val="00157EE9"/>
    <w:rsid w:val="001600E3"/>
    <w:rsid w:val="00161372"/>
    <w:rsid w:val="00164122"/>
    <w:rsid w:val="001747FD"/>
    <w:rsid w:val="001918D9"/>
    <w:rsid w:val="001B1ECA"/>
    <w:rsid w:val="001C09B2"/>
    <w:rsid w:val="001C16EB"/>
    <w:rsid w:val="001C3447"/>
    <w:rsid w:val="001C5CE7"/>
    <w:rsid w:val="001D0960"/>
    <w:rsid w:val="001D14A1"/>
    <w:rsid w:val="001F0287"/>
    <w:rsid w:val="001F1D2F"/>
    <w:rsid w:val="001F4585"/>
    <w:rsid w:val="002033CB"/>
    <w:rsid w:val="00206C0F"/>
    <w:rsid w:val="00207305"/>
    <w:rsid w:val="00222274"/>
    <w:rsid w:val="002325A3"/>
    <w:rsid w:val="002351D0"/>
    <w:rsid w:val="00244735"/>
    <w:rsid w:val="00250613"/>
    <w:rsid w:val="00250BBE"/>
    <w:rsid w:val="00257BC2"/>
    <w:rsid w:val="00257DC6"/>
    <w:rsid w:val="00261E13"/>
    <w:rsid w:val="00265A32"/>
    <w:rsid w:val="0028187C"/>
    <w:rsid w:val="00284B69"/>
    <w:rsid w:val="002878EA"/>
    <w:rsid w:val="002B0192"/>
    <w:rsid w:val="002B4260"/>
    <w:rsid w:val="002C0B68"/>
    <w:rsid w:val="002E7D0A"/>
    <w:rsid w:val="002F01FB"/>
    <w:rsid w:val="002F0907"/>
    <w:rsid w:val="002F6013"/>
    <w:rsid w:val="00300B54"/>
    <w:rsid w:val="00305204"/>
    <w:rsid w:val="00306632"/>
    <w:rsid w:val="00307B0B"/>
    <w:rsid w:val="00317EDC"/>
    <w:rsid w:val="00317FB7"/>
    <w:rsid w:val="00325050"/>
    <w:rsid w:val="00331A22"/>
    <w:rsid w:val="00335F79"/>
    <w:rsid w:val="0033771E"/>
    <w:rsid w:val="00337C38"/>
    <w:rsid w:val="00344FC4"/>
    <w:rsid w:val="003627A6"/>
    <w:rsid w:val="00364FFD"/>
    <w:rsid w:val="003659C9"/>
    <w:rsid w:val="00365EEC"/>
    <w:rsid w:val="003665B2"/>
    <w:rsid w:val="00377F70"/>
    <w:rsid w:val="00385690"/>
    <w:rsid w:val="003865E6"/>
    <w:rsid w:val="003937C2"/>
    <w:rsid w:val="003940F7"/>
    <w:rsid w:val="00396215"/>
    <w:rsid w:val="003B210F"/>
    <w:rsid w:val="003B5FD0"/>
    <w:rsid w:val="003C3F77"/>
    <w:rsid w:val="003C4737"/>
    <w:rsid w:val="003D0968"/>
    <w:rsid w:val="003D0A43"/>
    <w:rsid w:val="003E0C18"/>
    <w:rsid w:val="003F00DF"/>
    <w:rsid w:val="003F1BE0"/>
    <w:rsid w:val="003F20BA"/>
    <w:rsid w:val="00406E53"/>
    <w:rsid w:val="00415A26"/>
    <w:rsid w:val="00417B42"/>
    <w:rsid w:val="00417BF7"/>
    <w:rsid w:val="004202D0"/>
    <w:rsid w:val="004213B3"/>
    <w:rsid w:val="0042150D"/>
    <w:rsid w:val="00421534"/>
    <w:rsid w:val="00425D11"/>
    <w:rsid w:val="00434394"/>
    <w:rsid w:val="00442D4C"/>
    <w:rsid w:val="00443FB2"/>
    <w:rsid w:val="0045470F"/>
    <w:rsid w:val="00471124"/>
    <w:rsid w:val="004800A7"/>
    <w:rsid w:val="00483C68"/>
    <w:rsid w:val="00487779"/>
    <w:rsid w:val="00495E24"/>
    <w:rsid w:val="004A012A"/>
    <w:rsid w:val="004A567B"/>
    <w:rsid w:val="004B123A"/>
    <w:rsid w:val="004B2118"/>
    <w:rsid w:val="004B2CB0"/>
    <w:rsid w:val="004B343B"/>
    <w:rsid w:val="004C1F76"/>
    <w:rsid w:val="004D7E22"/>
    <w:rsid w:val="004F0EBC"/>
    <w:rsid w:val="004F2492"/>
    <w:rsid w:val="004F4604"/>
    <w:rsid w:val="004F727D"/>
    <w:rsid w:val="0050162D"/>
    <w:rsid w:val="005175C7"/>
    <w:rsid w:val="0052350E"/>
    <w:rsid w:val="00523D90"/>
    <w:rsid w:val="00524C74"/>
    <w:rsid w:val="00524F99"/>
    <w:rsid w:val="00536383"/>
    <w:rsid w:val="00542ED3"/>
    <w:rsid w:val="00551EBB"/>
    <w:rsid w:val="00555486"/>
    <w:rsid w:val="0055585A"/>
    <w:rsid w:val="005560AA"/>
    <w:rsid w:val="00565716"/>
    <w:rsid w:val="00566ADC"/>
    <w:rsid w:val="005701B0"/>
    <w:rsid w:val="0057049E"/>
    <w:rsid w:val="00574C45"/>
    <w:rsid w:val="0057551B"/>
    <w:rsid w:val="00580027"/>
    <w:rsid w:val="0058369B"/>
    <w:rsid w:val="0058411E"/>
    <w:rsid w:val="00584928"/>
    <w:rsid w:val="00586037"/>
    <w:rsid w:val="00587F9D"/>
    <w:rsid w:val="00590535"/>
    <w:rsid w:val="005952FF"/>
    <w:rsid w:val="005A6BFE"/>
    <w:rsid w:val="005B5AAA"/>
    <w:rsid w:val="005C063B"/>
    <w:rsid w:val="005C0E08"/>
    <w:rsid w:val="005C209C"/>
    <w:rsid w:val="005C5370"/>
    <w:rsid w:val="005C55BC"/>
    <w:rsid w:val="005D39B8"/>
    <w:rsid w:val="005E1915"/>
    <w:rsid w:val="005E22E1"/>
    <w:rsid w:val="005F1FE3"/>
    <w:rsid w:val="00605A26"/>
    <w:rsid w:val="00610070"/>
    <w:rsid w:val="006263E0"/>
    <w:rsid w:val="00632097"/>
    <w:rsid w:val="00641A8C"/>
    <w:rsid w:val="0064412F"/>
    <w:rsid w:val="00645647"/>
    <w:rsid w:val="006526AA"/>
    <w:rsid w:val="00655022"/>
    <w:rsid w:val="00663697"/>
    <w:rsid w:val="006661AD"/>
    <w:rsid w:val="00672999"/>
    <w:rsid w:val="0067432F"/>
    <w:rsid w:val="00680E49"/>
    <w:rsid w:val="0068350A"/>
    <w:rsid w:val="00684A68"/>
    <w:rsid w:val="00690816"/>
    <w:rsid w:val="00695A8C"/>
    <w:rsid w:val="006A153E"/>
    <w:rsid w:val="006B1055"/>
    <w:rsid w:val="006C5D61"/>
    <w:rsid w:val="006D44AA"/>
    <w:rsid w:val="006D7330"/>
    <w:rsid w:val="006E2364"/>
    <w:rsid w:val="006E6A6F"/>
    <w:rsid w:val="006F380D"/>
    <w:rsid w:val="007000A2"/>
    <w:rsid w:val="00704FB5"/>
    <w:rsid w:val="007059FD"/>
    <w:rsid w:val="00710C50"/>
    <w:rsid w:val="00711343"/>
    <w:rsid w:val="00713CCA"/>
    <w:rsid w:val="007207A2"/>
    <w:rsid w:val="00722833"/>
    <w:rsid w:val="0072709F"/>
    <w:rsid w:val="00731AB7"/>
    <w:rsid w:val="00740ABA"/>
    <w:rsid w:val="00741A3A"/>
    <w:rsid w:val="00741CBB"/>
    <w:rsid w:val="00746D49"/>
    <w:rsid w:val="0076316F"/>
    <w:rsid w:val="00791D6C"/>
    <w:rsid w:val="007A1BFC"/>
    <w:rsid w:val="007A3689"/>
    <w:rsid w:val="007B0F8C"/>
    <w:rsid w:val="007B7AF7"/>
    <w:rsid w:val="007C4D79"/>
    <w:rsid w:val="007C7748"/>
    <w:rsid w:val="007D5E20"/>
    <w:rsid w:val="007E1AAB"/>
    <w:rsid w:val="007E2BB7"/>
    <w:rsid w:val="007E570A"/>
    <w:rsid w:val="007F0F15"/>
    <w:rsid w:val="007F26CF"/>
    <w:rsid w:val="007F4A87"/>
    <w:rsid w:val="007F5C25"/>
    <w:rsid w:val="00803A80"/>
    <w:rsid w:val="0081034D"/>
    <w:rsid w:val="00814648"/>
    <w:rsid w:val="0081657A"/>
    <w:rsid w:val="00831D18"/>
    <w:rsid w:val="0083420C"/>
    <w:rsid w:val="008464E4"/>
    <w:rsid w:val="0086253F"/>
    <w:rsid w:val="008674BE"/>
    <w:rsid w:val="00873A7C"/>
    <w:rsid w:val="00881DB7"/>
    <w:rsid w:val="00883D12"/>
    <w:rsid w:val="00891A87"/>
    <w:rsid w:val="00894A8E"/>
    <w:rsid w:val="008A1E8B"/>
    <w:rsid w:val="008A3C59"/>
    <w:rsid w:val="008B124F"/>
    <w:rsid w:val="008B6090"/>
    <w:rsid w:val="008C32AA"/>
    <w:rsid w:val="008C6AAC"/>
    <w:rsid w:val="008D35AF"/>
    <w:rsid w:val="008E3C75"/>
    <w:rsid w:val="008F3C6B"/>
    <w:rsid w:val="008F46F2"/>
    <w:rsid w:val="008F5153"/>
    <w:rsid w:val="009152FB"/>
    <w:rsid w:val="00916CF5"/>
    <w:rsid w:val="00922604"/>
    <w:rsid w:val="0092437D"/>
    <w:rsid w:val="009249D9"/>
    <w:rsid w:val="00932E44"/>
    <w:rsid w:val="009363DF"/>
    <w:rsid w:val="0094105A"/>
    <w:rsid w:val="00961AC4"/>
    <w:rsid w:val="00970B25"/>
    <w:rsid w:val="00981684"/>
    <w:rsid w:val="00983E06"/>
    <w:rsid w:val="0098527E"/>
    <w:rsid w:val="00995030"/>
    <w:rsid w:val="00995530"/>
    <w:rsid w:val="009A1088"/>
    <w:rsid w:val="009A2CB2"/>
    <w:rsid w:val="009A59C6"/>
    <w:rsid w:val="009B3D2E"/>
    <w:rsid w:val="009F6CCE"/>
    <w:rsid w:val="00A10FFD"/>
    <w:rsid w:val="00A1218D"/>
    <w:rsid w:val="00A244D0"/>
    <w:rsid w:val="00A31012"/>
    <w:rsid w:val="00A33FE3"/>
    <w:rsid w:val="00A47D43"/>
    <w:rsid w:val="00A5144B"/>
    <w:rsid w:val="00A5487B"/>
    <w:rsid w:val="00A56A2B"/>
    <w:rsid w:val="00A56C65"/>
    <w:rsid w:val="00A73B7B"/>
    <w:rsid w:val="00A844AF"/>
    <w:rsid w:val="00A84D9F"/>
    <w:rsid w:val="00A91CCD"/>
    <w:rsid w:val="00A935C2"/>
    <w:rsid w:val="00A95FC2"/>
    <w:rsid w:val="00AA3BE3"/>
    <w:rsid w:val="00AA77C8"/>
    <w:rsid w:val="00AB201F"/>
    <w:rsid w:val="00AB32D1"/>
    <w:rsid w:val="00AB38D1"/>
    <w:rsid w:val="00AB4925"/>
    <w:rsid w:val="00AB7626"/>
    <w:rsid w:val="00AC0ABF"/>
    <w:rsid w:val="00AC149C"/>
    <w:rsid w:val="00AD34A8"/>
    <w:rsid w:val="00AE0C24"/>
    <w:rsid w:val="00AE1B80"/>
    <w:rsid w:val="00AE207E"/>
    <w:rsid w:val="00AE5896"/>
    <w:rsid w:val="00AF1BCF"/>
    <w:rsid w:val="00AF31F3"/>
    <w:rsid w:val="00AF4B87"/>
    <w:rsid w:val="00B21AD7"/>
    <w:rsid w:val="00B24F78"/>
    <w:rsid w:val="00B37369"/>
    <w:rsid w:val="00B4538C"/>
    <w:rsid w:val="00B50430"/>
    <w:rsid w:val="00B52D12"/>
    <w:rsid w:val="00B61C68"/>
    <w:rsid w:val="00B6460E"/>
    <w:rsid w:val="00B776CC"/>
    <w:rsid w:val="00B94619"/>
    <w:rsid w:val="00BB35AE"/>
    <w:rsid w:val="00BB4BA2"/>
    <w:rsid w:val="00BB6F36"/>
    <w:rsid w:val="00BC6893"/>
    <w:rsid w:val="00BD0271"/>
    <w:rsid w:val="00BD2D6C"/>
    <w:rsid w:val="00BE054D"/>
    <w:rsid w:val="00BE07F1"/>
    <w:rsid w:val="00C02CD1"/>
    <w:rsid w:val="00C14AF5"/>
    <w:rsid w:val="00C26676"/>
    <w:rsid w:val="00C3078F"/>
    <w:rsid w:val="00C30910"/>
    <w:rsid w:val="00C333B2"/>
    <w:rsid w:val="00C40642"/>
    <w:rsid w:val="00C64DCF"/>
    <w:rsid w:val="00C734DD"/>
    <w:rsid w:val="00C74FD9"/>
    <w:rsid w:val="00C77B09"/>
    <w:rsid w:val="00C91611"/>
    <w:rsid w:val="00C930D3"/>
    <w:rsid w:val="00CA02F9"/>
    <w:rsid w:val="00CA75D0"/>
    <w:rsid w:val="00CC058E"/>
    <w:rsid w:val="00CC4604"/>
    <w:rsid w:val="00CE3B4D"/>
    <w:rsid w:val="00CE4B54"/>
    <w:rsid w:val="00CF19CC"/>
    <w:rsid w:val="00CF62DA"/>
    <w:rsid w:val="00D113AE"/>
    <w:rsid w:val="00D2023A"/>
    <w:rsid w:val="00D224DD"/>
    <w:rsid w:val="00D41693"/>
    <w:rsid w:val="00D52BA8"/>
    <w:rsid w:val="00D56496"/>
    <w:rsid w:val="00D64E9F"/>
    <w:rsid w:val="00D72083"/>
    <w:rsid w:val="00D72A98"/>
    <w:rsid w:val="00D773A5"/>
    <w:rsid w:val="00D832E4"/>
    <w:rsid w:val="00D861E2"/>
    <w:rsid w:val="00D900BF"/>
    <w:rsid w:val="00DA7216"/>
    <w:rsid w:val="00DB716E"/>
    <w:rsid w:val="00DC51BC"/>
    <w:rsid w:val="00DD3709"/>
    <w:rsid w:val="00DD70FF"/>
    <w:rsid w:val="00DF4483"/>
    <w:rsid w:val="00DF7EA5"/>
    <w:rsid w:val="00E02E59"/>
    <w:rsid w:val="00E07EA2"/>
    <w:rsid w:val="00E1144D"/>
    <w:rsid w:val="00E12020"/>
    <w:rsid w:val="00E13833"/>
    <w:rsid w:val="00E41E14"/>
    <w:rsid w:val="00E42549"/>
    <w:rsid w:val="00E55810"/>
    <w:rsid w:val="00E56C94"/>
    <w:rsid w:val="00E66036"/>
    <w:rsid w:val="00E667F3"/>
    <w:rsid w:val="00E673C9"/>
    <w:rsid w:val="00E7074F"/>
    <w:rsid w:val="00E70FAF"/>
    <w:rsid w:val="00E8324C"/>
    <w:rsid w:val="00E91884"/>
    <w:rsid w:val="00E94D9A"/>
    <w:rsid w:val="00EA0FEB"/>
    <w:rsid w:val="00EA4744"/>
    <w:rsid w:val="00EA5969"/>
    <w:rsid w:val="00EB7D99"/>
    <w:rsid w:val="00EC4690"/>
    <w:rsid w:val="00ED7101"/>
    <w:rsid w:val="00EE0274"/>
    <w:rsid w:val="00EE75FA"/>
    <w:rsid w:val="00EF1805"/>
    <w:rsid w:val="00EF3335"/>
    <w:rsid w:val="00F03F76"/>
    <w:rsid w:val="00F07806"/>
    <w:rsid w:val="00F07D66"/>
    <w:rsid w:val="00F12A23"/>
    <w:rsid w:val="00F155BA"/>
    <w:rsid w:val="00F218C6"/>
    <w:rsid w:val="00F31662"/>
    <w:rsid w:val="00F33DD3"/>
    <w:rsid w:val="00F352B5"/>
    <w:rsid w:val="00F36DFB"/>
    <w:rsid w:val="00F37A9F"/>
    <w:rsid w:val="00F50336"/>
    <w:rsid w:val="00F562C1"/>
    <w:rsid w:val="00F7054E"/>
    <w:rsid w:val="00F72838"/>
    <w:rsid w:val="00F85527"/>
    <w:rsid w:val="00F973F4"/>
    <w:rsid w:val="00FB7321"/>
    <w:rsid w:val="00FC1739"/>
    <w:rsid w:val="00FC5307"/>
    <w:rsid w:val="00FD0C94"/>
    <w:rsid w:val="00FE4AEE"/>
    <w:rsid w:val="00FE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357B"/>
  <w15:chartTrackingRefBased/>
  <w15:docId w15:val="{E10CA0E9-6F87-4D6F-A7C8-20371B3D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0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0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0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0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0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0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0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0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0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0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0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0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0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0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0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0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0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0D3"/>
    <w:rPr>
      <w:rFonts w:eastAsiaTheme="majorEastAsia" w:cstheme="majorBidi"/>
      <w:color w:val="272727" w:themeColor="text1" w:themeTint="D8"/>
    </w:rPr>
  </w:style>
  <w:style w:type="paragraph" w:styleId="Title">
    <w:name w:val="Title"/>
    <w:basedOn w:val="Normal"/>
    <w:next w:val="Normal"/>
    <w:link w:val="TitleChar"/>
    <w:uiPriority w:val="10"/>
    <w:qFormat/>
    <w:rsid w:val="00C93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0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0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0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0D3"/>
    <w:pPr>
      <w:spacing w:before="160"/>
      <w:jc w:val="center"/>
    </w:pPr>
    <w:rPr>
      <w:i/>
      <w:iCs/>
      <w:color w:val="404040" w:themeColor="text1" w:themeTint="BF"/>
    </w:rPr>
  </w:style>
  <w:style w:type="character" w:customStyle="1" w:styleId="QuoteChar">
    <w:name w:val="Quote Char"/>
    <w:basedOn w:val="DefaultParagraphFont"/>
    <w:link w:val="Quote"/>
    <w:uiPriority w:val="29"/>
    <w:rsid w:val="00C930D3"/>
    <w:rPr>
      <w:i/>
      <w:iCs/>
      <w:color w:val="404040" w:themeColor="text1" w:themeTint="BF"/>
    </w:rPr>
  </w:style>
  <w:style w:type="paragraph" w:styleId="ListParagraph">
    <w:name w:val="List Paragraph"/>
    <w:basedOn w:val="Normal"/>
    <w:uiPriority w:val="34"/>
    <w:qFormat/>
    <w:rsid w:val="00C930D3"/>
    <w:pPr>
      <w:ind w:left="720"/>
      <w:contextualSpacing/>
    </w:pPr>
  </w:style>
  <w:style w:type="character" w:styleId="IntenseEmphasis">
    <w:name w:val="Intense Emphasis"/>
    <w:basedOn w:val="DefaultParagraphFont"/>
    <w:uiPriority w:val="21"/>
    <w:qFormat/>
    <w:rsid w:val="00C930D3"/>
    <w:rPr>
      <w:i/>
      <w:iCs/>
      <w:color w:val="0F4761" w:themeColor="accent1" w:themeShade="BF"/>
    </w:rPr>
  </w:style>
  <w:style w:type="paragraph" w:styleId="IntenseQuote">
    <w:name w:val="Intense Quote"/>
    <w:basedOn w:val="Normal"/>
    <w:next w:val="Normal"/>
    <w:link w:val="IntenseQuoteChar"/>
    <w:uiPriority w:val="30"/>
    <w:qFormat/>
    <w:rsid w:val="00C93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0D3"/>
    <w:rPr>
      <w:i/>
      <w:iCs/>
      <w:color w:val="0F4761" w:themeColor="accent1" w:themeShade="BF"/>
    </w:rPr>
  </w:style>
  <w:style w:type="character" w:styleId="IntenseReference">
    <w:name w:val="Intense Reference"/>
    <w:basedOn w:val="DefaultParagraphFont"/>
    <w:uiPriority w:val="32"/>
    <w:qFormat/>
    <w:rsid w:val="00C930D3"/>
    <w:rPr>
      <w:b/>
      <w:bCs/>
      <w:smallCaps/>
      <w:color w:val="0F4761" w:themeColor="accent1" w:themeShade="BF"/>
      <w:spacing w:val="5"/>
    </w:rPr>
  </w:style>
  <w:style w:type="character" w:styleId="Hyperlink">
    <w:name w:val="Hyperlink"/>
    <w:basedOn w:val="DefaultParagraphFont"/>
    <w:uiPriority w:val="99"/>
    <w:unhideWhenUsed/>
    <w:rsid w:val="004800A7"/>
    <w:rPr>
      <w:color w:val="467886" w:themeColor="hyperlink"/>
      <w:u w:val="single"/>
    </w:rPr>
  </w:style>
  <w:style w:type="character" w:styleId="UnresolvedMention">
    <w:name w:val="Unresolved Mention"/>
    <w:basedOn w:val="DefaultParagraphFont"/>
    <w:uiPriority w:val="99"/>
    <w:semiHidden/>
    <w:unhideWhenUsed/>
    <w:rsid w:val="00480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mmimpactcoord@uwyellowst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0776C734739469438807C2BE4E37E" ma:contentTypeVersion="18" ma:contentTypeDescription="Create a new document." ma:contentTypeScope="" ma:versionID="54e7f4db1c7a2cac9869ea1156d7160d">
  <xsd:schema xmlns:xsd="http://www.w3.org/2001/XMLSchema" xmlns:xs="http://www.w3.org/2001/XMLSchema" xmlns:p="http://schemas.microsoft.com/office/2006/metadata/properties" xmlns:ns2="59cd084e-f83f-432b-98af-a191cec332da" xmlns:ns3="e88b036d-b4b2-49bb-850e-78160049862d" targetNamespace="http://schemas.microsoft.com/office/2006/metadata/properties" ma:root="true" ma:fieldsID="da95c49f2e332fd082067cbf39c214f0" ns2:_="" ns3:_="">
    <xsd:import namespace="59cd084e-f83f-432b-98af-a191cec332da"/>
    <xsd:import namespace="e88b036d-b4b2-49bb-850e-7816004986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d084e-f83f-432b-98af-a191cec33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e5160f-a6c7-47ce-a476-c12b952e9ad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8b036d-b4b2-49bb-850e-78160049862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c4e71b-00fe-4b8c-b368-817e1d618888}" ma:internalName="TaxCatchAll" ma:showField="CatchAllData" ma:web="e88b036d-b4b2-49bb-850e-78160049862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8b036d-b4b2-49bb-850e-78160049862d" xsi:nil="true"/>
    <lcf76f155ced4ddcb4097134ff3c332f xmlns="59cd084e-f83f-432b-98af-a191cec332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4EDAAB-929F-4EF1-99C6-789EAF540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d084e-f83f-432b-98af-a191cec332da"/>
    <ds:schemaRef ds:uri="e88b036d-b4b2-49bb-850e-781600498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4CC09-0846-4699-89A0-F0D2F9823A31}">
  <ds:schemaRefs>
    <ds:schemaRef ds:uri="http://schemas.microsoft.com/sharepoint/v3/contenttype/forms"/>
  </ds:schemaRefs>
</ds:datastoreItem>
</file>

<file path=customXml/itemProps3.xml><?xml version="1.0" encoding="utf-8"?>
<ds:datastoreItem xmlns:ds="http://schemas.openxmlformats.org/officeDocument/2006/customXml" ds:itemID="{C14FDF96-138E-432B-8FB4-862D27127531}">
  <ds:schemaRefs>
    <ds:schemaRef ds:uri="http://schemas.microsoft.com/office/2006/metadata/properties"/>
    <ds:schemaRef ds:uri="http://schemas.microsoft.com/office/infopath/2007/PartnerControls"/>
    <ds:schemaRef ds:uri="e88b036d-b4b2-49bb-850e-78160049862d"/>
    <ds:schemaRef ds:uri="59cd084e-f83f-432b-98af-a191cec332da"/>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Pages>
  <Words>960</Words>
  <Characters>5478</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Scott</dc:creator>
  <cp:keywords/>
  <dc:description/>
  <cp:lastModifiedBy>Parker Scott</cp:lastModifiedBy>
  <cp:revision>395</cp:revision>
  <cp:lastPrinted>2025-03-24T18:00:00Z</cp:lastPrinted>
  <dcterms:created xsi:type="dcterms:W3CDTF">2025-03-10T18:39:00Z</dcterms:created>
  <dcterms:modified xsi:type="dcterms:W3CDTF">2025-08-25T20:39:00Z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0x0101009460776C734739469438807C2BE4E37E</vt:lpwstr>
  </property>
  <property fmtid="{D5CDD505-2E9C-101B-9397-08002B2CF9AE}" pid="3" name="MediaServiceImageTags">
    <vt:lpwstr/>
  </property>
</Properties>
</file>