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EC" w:rsidRDefault="004014EC" w:rsidP="00072E49">
      <w:pPr>
        <w:jc w:val="center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/>
          <w:noProof/>
        </w:rPr>
        <w:drawing>
          <wp:inline distT="0" distB="0" distL="0" distR="0">
            <wp:extent cx="3389811" cy="2259874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963" cy="22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5F" w:rsidRDefault="00E2585F" w:rsidP="00E2585F">
      <w:pPr>
        <w:rPr>
          <w:rFonts w:ascii="Arial Unicode MS" w:eastAsia="Arial Unicode MS" w:hAnsi="Arial Unicode MS"/>
          <w:b/>
        </w:rPr>
      </w:pPr>
    </w:p>
    <w:p w:rsidR="004014EC" w:rsidRPr="002951FF" w:rsidRDefault="004014EC" w:rsidP="004014EC">
      <w:pPr>
        <w:rPr>
          <w:rFonts w:ascii="Arial" w:eastAsia="Arial Unicode MS" w:hAnsi="Arial" w:cs="Arial"/>
        </w:rPr>
      </w:pPr>
      <w:r w:rsidRPr="002951FF">
        <w:rPr>
          <w:rFonts w:ascii="Arial" w:eastAsia="Arial Unicode MS" w:hAnsi="Arial" w:cs="Arial"/>
          <w:b/>
        </w:rPr>
        <w:t>Almost ONE-THIRD of low income students in Billings Did NOT graduate with their class in 2016</w:t>
      </w:r>
      <w:r w:rsidRPr="002951FF">
        <w:rPr>
          <w:rFonts w:ascii="Arial" w:eastAsia="Arial Unicode MS" w:hAnsi="Arial" w:cs="Arial"/>
        </w:rPr>
        <w:t>.</w:t>
      </w:r>
    </w:p>
    <w:p w:rsidR="00E2585F" w:rsidRDefault="00E2585F" w:rsidP="004014EC">
      <w:pPr>
        <w:rPr>
          <w:rFonts w:ascii="Arial" w:eastAsia="Arial Unicode MS" w:hAnsi="Arial" w:cs="Arial"/>
        </w:rPr>
      </w:pPr>
    </w:p>
    <w:p w:rsidR="00211E17" w:rsidRPr="00211E17" w:rsidRDefault="00157101" w:rsidP="004014EC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JOIN THE</w:t>
      </w:r>
      <w:r w:rsidR="00211E17" w:rsidRPr="00211E17">
        <w:rPr>
          <w:rFonts w:ascii="Arial" w:eastAsia="Arial Unicode MS" w:hAnsi="Arial" w:cs="Arial"/>
          <w:b/>
        </w:rPr>
        <w:t xml:space="preserve"> FIGHT.</w:t>
      </w:r>
    </w:p>
    <w:p w:rsidR="00211E17" w:rsidRPr="002951FF" w:rsidRDefault="00211E17" w:rsidP="004014EC">
      <w:pPr>
        <w:rPr>
          <w:rFonts w:ascii="Arial" w:eastAsia="Arial Unicode MS" w:hAnsi="Arial" w:cs="Arial"/>
        </w:rPr>
      </w:pPr>
    </w:p>
    <w:p w:rsidR="00461D3A" w:rsidRDefault="00461D3A" w:rsidP="004014EC">
      <w:pPr>
        <w:rPr>
          <w:rFonts w:ascii="Arial" w:eastAsia="Arial Unicode MS" w:hAnsi="Arial" w:cs="Arial"/>
        </w:rPr>
      </w:pPr>
      <w:r w:rsidRPr="002951FF">
        <w:rPr>
          <w:rFonts w:ascii="Arial" w:eastAsia="Arial Unicode MS" w:hAnsi="Arial" w:cs="Arial"/>
        </w:rPr>
        <w:t xml:space="preserve">United Way </w:t>
      </w:r>
      <w:r w:rsidR="00286E5D">
        <w:rPr>
          <w:rFonts w:ascii="Arial" w:eastAsia="Arial Unicode MS" w:hAnsi="Arial" w:cs="Arial"/>
        </w:rPr>
        <w:t xml:space="preserve">and their partners </w:t>
      </w:r>
      <w:r w:rsidRPr="002951FF">
        <w:rPr>
          <w:rFonts w:ascii="Arial" w:eastAsia="Arial Unicode MS" w:hAnsi="Arial" w:cs="Arial"/>
        </w:rPr>
        <w:t>co</w:t>
      </w:r>
      <w:r w:rsidR="00286E5D">
        <w:rPr>
          <w:rFonts w:ascii="Arial" w:eastAsia="Arial Unicode MS" w:hAnsi="Arial" w:cs="Arial"/>
        </w:rPr>
        <w:t>nfront</w:t>
      </w:r>
      <w:r w:rsidR="00F3692A">
        <w:rPr>
          <w:rFonts w:ascii="Arial" w:eastAsia="Arial Unicode MS" w:hAnsi="Arial" w:cs="Arial"/>
        </w:rPr>
        <w:t xml:space="preserve"> the </w:t>
      </w:r>
      <w:r w:rsidR="00072E49">
        <w:rPr>
          <w:rFonts w:ascii="Arial" w:eastAsia="Arial Unicode MS" w:hAnsi="Arial" w:cs="Arial"/>
        </w:rPr>
        <w:t>big</w:t>
      </w:r>
      <w:r w:rsidR="00286E5D">
        <w:rPr>
          <w:rFonts w:ascii="Arial" w:eastAsia="Arial Unicode MS" w:hAnsi="Arial" w:cs="Arial"/>
        </w:rPr>
        <w:t xml:space="preserve"> obstacle</w:t>
      </w:r>
      <w:r w:rsidR="00EC5E0B">
        <w:rPr>
          <w:rFonts w:ascii="Arial" w:eastAsia="Arial Unicode MS" w:hAnsi="Arial" w:cs="Arial"/>
        </w:rPr>
        <w:t>s that keep</w:t>
      </w:r>
      <w:r w:rsidR="00286E5D">
        <w:rPr>
          <w:rFonts w:ascii="Arial" w:eastAsia="Arial Unicode MS" w:hAnsi="Arial" w:cs="Arial"/>
        </w:rPr>
        <w:t xml:space="preserve"> low income students from a self-sufficient, hopeful future – </w:t>
      </w:r>
      <w:r w:rsidR="00157101">
        <w:rPr>
          <w:rFonts w:ascii="Arial" w:eastAsia="Arial Unicode MS" w:hAnsi="Arial" w:cs="Arial"/>
        </w:rPr>
        <w:t xml:space="preserve">childhood trauma and </w:t>
      </w:r>
      <w:r w:rsidR="00286E5D">
        <w:rPr>
          <w:rFonts w:ascii="Arial" w:eastAsia="Arial Unicode MS" w:hAnsi="Arial" w:cs="Arial"/>
        </w:rPr>
        <w:t xml:space="preserve">dropping out before high school graduation. </w:t>
      </w:r>
    </w:p>
    <w:p w:rsidR="004014EC" w:rsidRPr="002951FF" w:rsidRDefault="004014EC" w:rsidP="004014EC">
      <w:pPr>
        <w:rPr>
          <w:rFonts w:ascii="Arial" w:eastAsia="Arial Unicode MS" w:hAnsi="Arial" w:cs="Arial"/>
        </w:rPr>
      </w:pPr>
    </w:p>
    <w:p w:rsidR="004014EC" w:rsidRDefault="004014EC" w:rsidP="004014EC">
      <w:pPr>
        <w:rPr>
          <w:rFonts w:ascii="Arial" w:eastAsia="Arial Unicode MS" w:hAnsi="Arial" w:cs="Arial"/>
          <w:b/>
        </w:rPr>
      </w:pPr>
      <w:r w:rsidRPr="00754AB2">
        <w:rPr>
          <w:rFonts w:ascii="Arial" w:eastAsia="Arial Unicode MS" w:hAnsi="Arial" w:cs="Arial"/>
          <w:b/>
        </w:rPr>
        <w:t xml:space="preserve">We WIN by Living United. </w:t>
      </w:r>
    </w:p>
    <w:p w:rsidR="001911F1" w:rsidRDefault="00286E5D" w:rsidP="00157101">
      <w:pPr>
        <w:rPr>
          <w:rFonts w:ascii="Arial" w:eastAsia="Arial Unicode MS" w:hAnsi="Arial" w:cs="Arial"/>
        </w:rPr>
      </w:pPr>
      <w:r w:rsidRPr="002951FF">
        <w:rPr>
          <w:rFonts w:ascii="Arial" w:eastAsia="Arial Unicode MS" w:hAnsi="Arial" w:cs="Arial"/>
        </w:rPr>
        <w:t xml:space="preserve">In 2016, United Way </w:t>
      </w:r>
      <w:r>
        <w:rPr>
          <w:rFonts w:ascii="Arial" w:eastAsia="Arial Unicode MS" w:hAnsi="Arial" w:cs="Arial"/>
        </w:rPr>
        <w:t xml:space="preserve">and their partners dug deep to provide the stability and support </w:t>
      </w:r>
      <w:r w:rsidR="00072E49">
        <w:rPr>
          <w:rFonts w:ascii="Arial" w:eastAsia="Arial Unicode MS" w:hAnsi="Arial" w:cs="Arial"/>
        </w:rPr>
        <w:t>future graduates</w:t>
      </w:r>
      <w:r>
        <w:rPr>
          <w:rFonts w:ascii="Arial" w:eastAsia="Arial Unicode MS" w:hAnsi="Arial" w:cs="Arial"/>
        </w:rPr>
        <w:t xml:space="preserve"> need to g</w:t>
      </w:r>
      <w:r w:rsidR="001911F1">
        <w:rPr>
          <w:rFonts w:ascii="Arial" w:eastAsia="Arial Unicode MS" w:hAnsi="Arial" w:cs="Arial"/>
        </w:rPr>
        <w:t>et to school every day</w:t>
      </w:r>
      <w:r w:rsidR="00072E49">
        <w:rPr>
          <w:rFonts w:ascii="Arial" w:eastAsia="Arial Unicode MS" w:hAnsi="Arial" w:cs="Arial"/>
        </w:rPr>
        <w:t>,</w:t>
      </w:r>
      <w:r w:rsidR="001911F1">
        <w:rPr>
          <w:rFonts w:ascii="Arial" w:eastAsia="Arial Unicode MS" w:hAnsi="Arial" w:cs="Arial"/>
        </w:rPr>
        <w:t xml:space="preserve"> on time </w:t>
      </w:r>
      <w:r>
        <w:rPr>
          <w:rFonts w:ascii="Arial" w:eastAsia="Arial Unicode MS" w:hAnsi="Arial" w:cs="Arial"/>
        </w:rPr>
        <w:t xml:space="preserve">and to thrive </w:t>
      </w:r>
      <w:r w:rsidR="00072E49">
        <w:rPr>
          <w:rFonts w:ascii="Arial" w:eastAsia="Arial Unicode MS" w:hAnsi="Arial" w:cs="Arial"/>
        </w:rPr>
        <w:t>during</w:t>
      </w:r>
      <w:r>
        <w:rPr>
          <w:rFonts w:ascii="Arial" w:eastAsia="Arial Unicode MS" w:hAnsi="Arial" w:cs="Arial"/>
        </w:rPr>
        <w:t xml:space="preserve"> non-school</w:t>
      </w:r>
      <w:r w:rsidR="00072E49">
        <w:rPr>
          <w:rFonts w:ascii="Arial" w:eastAsia="Arial Unicode MS" w:hAnsi="Arial" w:cs="Arial"/>
        </w:rPr>
        <w:t xml:space="preserve"> hours. </w:t>
      </w:r>
      <w:r>
        <w:rPr>
          <w:rFonts w:ascii="Arial" w:eastAsia="Arial Unicode MS" w:hAnsi="Arial" w:cs="Arial"/>
        </w:rPr>
        <w:t>For some, this is counseling</w:t>
      </w:r>
      <w:r w:rsidR="001911F1">
        <w:rPr>
          <w:rFonts w:ascii="Arial" w:eastAsia="Arial Unicode MS" w:hAnsi="Arial" w:cs="Arial"/>
        </w:rPr>
        <w:t>, a mentor or food. For others</w:t>
      </w:r>
      <w:r>
        <w:rPr>
          <w:rFonts w:ascii="Arial" w:eastAsia="Arial Unicode MS" w:hAnsi="Arial" w:cs="Arial"/>
        </w:rPr>
        <w:t xml:space="preserve"> </w:t>
      </w:r>
      <w:r w:rsidR="001911F1">
        <w:rPr>
          <w:rFonts w:ascii="Arial" w:eastAsia="Arial Unicode MS" w:hAnsi="Arial" w:cs="Arial"/>
        </w:rPr>
        <w:t>it’s</w:t>
      </w:r>
      <w:r>
        <w:rPr>
          <w:rFonts w:ascii="Arial" w:eastAsia="Arial Unicode MS" w:hAnsi="Arial" w:cs="Arial"/>
        </w:rPr>
        <w:t xml:space="preserve"> an out-of-school time program</w:t>
      </w:r>
      <w:r w:rsidR="001911F1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e</w:t>
      </w:r>
      <w:r w:rsidR="00157101">
        <w:rPr>
          <w:rFonts w:ascii="Arial" w:eastAsia="Arial Unicode MS" w:hAnsi="Arial" w:cs="Arial"/>
        </w:rPr>
        <w:t>xtra reading support</w:t>
      </w:r>
      <w:r w:rsidR="001911F1">
        <w:rPr>
          <w:rFonts w:ascii="Arial" w:eastAsia="Arial Unicode MS" w:hAnsi="Arial" w:cs="Arial"/>
        </w:rPr>
        <w:t xml:space="preserve"> or</w:t>
      </w:r>
      <w:r w:rsidR="007F0ADB">
        <w:rPr>
          <w:rFonts w:ascii="Arial" w:eastAsia="Arial Unicode MS" w:hAnsi="Arial" w:cs="Arial"/>
        </w:rPr>
        <w:t xml:space="preserve"> </w:t>
      </w:r>
      <w:r w:rsidR="00157101">
        <w:rPr>
          <w:rFonts w:ascii="Arial" w:eastAsia="Arial Unicode MS" w:hAnsi="Arial" w:cs="Arial"/>
        </w:rPr>
        <w:t>suppor</w:t>
      </w:r>
      <w:r w:rsidR="004A6355">
        <w:rPr>
          <w:rFonts w:ascii="Arial" w:eastAsia="Arial Unicode MS" w:hAnsi="Arial" w:cs="Arial"/>
        </w:rPr>
        <w:t xml:space="preserve">t for their parents. </w:t>
      </w:r>
    </w:p>
    <w:p w:rsidR="00157101" w:rsidRPr="00157101" w:rsidRDefault="004A6355" w:rsidP="00157101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 201</w:t>
      </w:r>
      <w:r w:rsidR="00072E49">
        <w:rPr>
          <w:rFonts w:ascii="Arial" w:eastAsia="Arial Unicode MS" w:hAnsi="Arial" w:cs="Arial"/>
        </w:rPr>
        <w:t>8</w:t>
      </w:r>
      <w:r>
        <w:rPr>
          <w:rFonts w:ascii="Arial" w:eastAsia="Arial Unicode MS" w:hAnsi="Arial" w:cs="Arial"/>
        </w:rPr>
        <w:t xml:space="preserve">, </w:t>
      </w:r>
      <w:r w:rsidRPr="00970751">
        <w:rPr>
          <w:rFonts w:ascii="Arial" w:eastAsia="Arial Unicode MS" w:hAnsi="Arial" w:cs="Arial"/>
        </w:rPr>
        <w:t>2,</w:t>
      </w:r>
      <w:r w:rsidR="00970751" w:rsidRPr="00970751">
        <w:rPr>
          <w:rFonts w:ascii="Arial" w:eastAsia="Arial Unicode MS" w:hAnsi="Arial" w:cs="Arial"/>
        </w:rPr>
        <w:t>232</w:t>
      </w:r>
      <w:r w:rsidRPr="00970751">
        <w:rPr>
          <w:rFonts w:ascii="Arial" w:eastAsia="Arial Unicode MS" w:hAnsi="Arial" w:cs="Arial"/>
        </w:rPr>
        <w:t xml:space="preserve"> </w:t>
      </w:r>
      <w:r w:rsidR="00157101" w:rsidRPr="00970751">
        <w:rPr>
          <w:rFonts w:ascii="Arial" w:eastAsia="Arial Unicode MS" w:hAnsi="Arial" w:cs="Arial"/>
        </w:rPr>
        <w:t>donors</w:t>
      </w:r>
      <w:r w:rsidR="00157101">
        <w:rPr>
          <w:rFonts w:ascii="Arial" w:eastAsia="Arial Unicode MS" w:hAnsi="Arial" w:cs="Arial"/>
        </w:rPr>
        <w:t xml:space="preserve"> ensured that:</w:t>
      </w:r>
    </w:p>
    <w:p w:rsidR="004014EC" w:rsidRPr="00C41866" w:rsidRDefault="004014EC" w:rsidP="004014EC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C41866">
        <w:rPr>
          <w:rFonts w:ascii="Arial" w:eastAsia="Arial Unicode MS" w:hAnsi="Arial" w:cs="Arial"/>
        </w:rPr>
        <w:t xml:space="preserve">More than </w:t>
      </w:r>
      <w:r w:rsidR="004E3A93" w:rsidRPr="00C41866">
        <w:rPr>
          <w:rFonts w:ascii="Arial" w:eastAsia="Arial Unicode MS" w:hAnsi="Arial" w:cs="Arial"/>
        </w:rPr>
        <w:t>1,500 children</w:t>
      </w:r>
      <w:r w:rsidRPr="00C41866">
        <w:rPr>
          <w:rFonts w:ascii="Arial" w:eastAsia="Arial Unicode MS" w:hAnsi="Arial" w:cs="Arial"/>
        </w:rPr>
        <w:t xml:space="preserve"> received </w:t>
      </w:r>
      <w:r w:rsidR="004E3A93" w:rsidRPr="00C41866">
        <w:rPr>
          <w:rFonts w:ascii="Arial" w:eastAsia="Arial Unicode MS" w:hAnsi="Arial" w:cs="Arial"/>
        </w:rPr>
        <w:t xml:space="preserve">empowering services. </w:t>
      </w:r>
    </w:p>
    <w:p w:rsidR="00157101" w:rsidRPr="00C41866" w:rsidRDefault="004E3A93" w:rsidP="004014EC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C41866">
        <w:rPr>
          <w:rFonts w:ascii="Arial" w:eastAsia="Arial Unicode MS" w:hAnsi="Arial" w:cs="Arial"/>
        </w:rPr>
        <w:t>90</w:t>
      </w:r>
      <w:r w:rsidR="00157101" w:rsidRPr="00C41866">
        <w:rPr>
          <w:rFonts w:ascii="Arial" w:eastAsia="Arial Unicode MS" w:hAnsi="Arial" w:cs="Arial"/>
        </w:rPr>
        <w:t xml:space="preserve">% of </w:t>
      </w:r>
      <w:r w:rsidRPr="00C41866">
        <w:rPr>
          <w:rFonts w:ascii="Arial" w:eastAsia="Arial Unicode MS" w:hAnsi="Arial" w:cs="Arial"/>
        </w:rPr>
        <w:t xml:space="preserve">teen parents at Young Families Early Head Start graduated </w:t>
      </w:r>
      <w:r w:rsidR="00157101" w:rsidRPr="00C41866">
        <w:rPr>
          <w:rFonts w:ascii="Arial" w:eastAsia="Arial Unicode MS" w:hAnsi="Arial" w:cs="Arial"/>
        </w:rPr>
        <w:t>high school</w:t>
      </w:r>
      <w:r w:rsidRPr="00C41866">
        <w:rPr>
          <w:rFonts w:ascii="Arial" w:eastAsia="Arial Unicode MS" w:hAnsi="Arial" w:cs="Arial"/>
        </w:rPr>
        <w:t xml:space="preserve"> – Compared to less than half nationwide.</w:t>
      </w:r>
    </w:p>
    <w:p w:rsidR="00D96B61" w:rsidRPr="00C41866" w:rsidRDefault="004E3A93" w:rsidP="007855B9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C41866">
        <w:rPr>
          <w:rFonts w:ascii="Arial" w:eastAsia="Arial Unicode MS" w:hAnsi="Arial" w:cs="Arial"/>
        </w:rPr>
        <w:t>235</w:t>
      </w:r>
      <w:r w:rsidR="00D96B61" w:rsidRPr="00C41866">
        <w:rPr>
          <w:rFonts w:ascii="Arial" w:eastAsia="Arial Unicode MS" w:hAnsi="Arial" w:cs="Arial"/>
        </w:rPr>
        <w:t xml:space="preserve"> children were uplifted by </w:t>
      </w:r>
      <w:r w:rsidRPr="00C41866">
        <w:rPr>
          <w:rFonts w:ascii="Arial" w:eastAsia="Arial Unicode MS" w:hAnsi="Arial" w:cs="Arial"/>
        </w:rPr>
        <w:t>5</w:t>
      </w:r>
      <w:r w:rsidR="00D96B61" w:rsidRPr="00C41866">
        <w:rPr>
          <w:rFonts w:ascii="Arial" w:eastAsia="Arial Unicode MS" w:hAnsi="Arial" w:cs="Arial"/>
        </w:rPr>
        <w:t>,</w:t>
      </w:r>
      <w:r w:rsidRPr="00C41866">
        <w:rPr>
          <w:rFonts w:ascii="Arial" w:eastAsia="Arial Unicode MS" w:hAnsi="Arial" w:cs="Arial"/>
        </w:rPr>
        <w:t>5</w:t>
      </w:r>
      <w:r w:rsidR="00D96B61" w:rsidRPr="00C41866">
        <w:rPr>
          <w:rFonts w:ascii="Arial" w:eastAsia="Arial Unicode MS" w:hAnsi="Arial" w:cs="Arial"/>
        </w:rPr>
        <w:t>00 hours of mentoring.</w:t>
      </w:r>
    </w:p>
    <w:p w:rsidR="00F3692A" w:rsidRPr="00C41866" w:rsidRDefault="00896B68" w:rsidP="007855B9">
      <w:pPr>
        <w:pStyle w:val="ListParagraph"/>
        <w:numPr>
          <w:ilvl w:val="0"/>
          <w:numId w:val="1"/>
        </w:numPr>
        <w:rPr>
          <w:rFonts w:ascii="Arial" w:eastAsia="Arial Unicode MS" w:hAnsi="Arial" w:cs="Arial"/>
        </w:rPr>
      </w:pPr>
      <w:r w:rsidRPr="00C41866">
        <w:rPr>
          <w:rFonts w:ascii="Arial" w:eastAsia="Arial Unicode MS" w:hAnsi="Arial" w:cs="Arial"/>
        </w:rPr>
        <w:t>74% of children in Friendship House’s reading program were reading at grade level – Compared to 36% at nearby elementary schools.</w:t>
      </w:r>
    </w:p>
    <w:p w:rsidR="004014EC" w:rsidRPr="002951FF" w:rsidRDefault="004014EC" w:rsidP="004014EC">
      <w:pPr>
        <w:rPr>
          <w:rFonts w:ascii="Arial" w:eastAsia="Arial Unicode MS" w:hAnsi="Arial" w:cs="Arial"/>
        </w:rPr>
      </w:pPr>
      <w:bookmarkStart w:id="0" w:name="_GoBack"/>
      <w:bookmarkEnd w:id="0"/>
    </w:p>
    <w:p w:rsidR="00072E49" w:rsidRDefault="00072E49" w:rsidP="00072E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UWYC’s work is backed by years of research and knowledge gained in partnership with area and national experts – they know what works.  Unfortunately, most programs and services in Yellowstone County can only serve a small percentage of the population who needs their help. But if they had the means, UWYC has done the background work to expand and sustain services right now!</w:t>
      </w:r>
    </w:p>
    <w:p w:rsidR="007855B9" w:rsidRDefault="007855B9" w:rsidP="004014EC">
      <w:pPr>
        <w:rPr>
          <w:rFonts w:ascii="Arial" w:eastAsia="Arial Unicode MS" w:hAnsi="Arial" w:cs="Arial"/>
          <w:b/>
        </w:rPr>
      </w:pPr>
    </w:p>
    <w:p w:rsidR="004014EC" w:rsidRPr="002951FF" w:rsidRDefault="00173F36" w:rsidP="004014EC">
      <w:pPr>
        <w:rPr>
          <w:rFonts w:ascii="Arial" w:eastAsia="Arial Unicode MS" w:hAnsi="Arial" w:cs="Arial"/>
        </w:rPr>
      </w:pPr>
      <w:r w:rsidRPr="002951FF">
        <w:rPr>
          <w:rFonts w:ascii="Arial" w:eastAsia="Arial Unicode MS" w:hAnsi="Arial" w:cs="Arial"/>
          <w:b/>
        </w:rPr>
        <w:t xml:space="preserve">Your contribution to United Way </w:t>
      </w:r>
      <w:r w:rsidR="00EC5E0B">
        <w:rPr>
          <w:rFonts w:ascii="Arial" w:eastAsia="Arial Unicode MS" w:hAnsi="Arial" w:cs="Arial"/>
          <w:b/>
        </w:rPr>
        <w:t xml:space="preserve">builds </w:t>
      </w:r>
      <w:r w:rsidR="007855B9">
        <w:rPr>
          <w:rFonts w:ascii="Arial" w:eastAsia="Arial Unicode MS" w:hAnsi="Arial" w:cs="Arial"/>
          <w:b/>
        </w:rPr>
        <w:t xml:space="preserve">a BRIDGE between a traumatic past and a hopeful future.  </w:t>
      </w:r>
      <w:r w:rsidR="00461D3A" w:rsidRPr="002951FF">
        <w:rPr>
          <w:rFonts w:ascii="Arial" w:eastAsia="Arial Unicode MS" w:hAnsi="Arial" w:cs="Arial"/>
        </w:rPr>
        <w:t xml:space="preserve">Sarah is a fifth-grader. She was frequently missing school until </w:t>
      </w:r>
      <w:r w:rsidR="00072E49">
        <w:rPr>
          <w:rFonts w:ascii="Arial" w:eastAsia="Arial Unicode MS" w:hAnsi="Arial" w:cs="Arial"/>
        </w:rPr>
        <w:t xml:space="preserve">her United Way Success Mentor </w:t>
      </w:r>
      <w:r w:rsidR="007F0ADB">
        <w:rPr>
          <w:rFonts w:ascii="Arial" w:eastAsia="Arial Unicode MS" w:hAnsi="Arial" w:cs="Arial"/>
        </w:rPr>
        <w:t>helped her</w:t>
      </w:r>
      <w:r w:rsidR="00461D3A" w:rsidRPr="002951FF">
        <w:rPr>
          <w:rFonts w:ascii="Arial" w:eastAsia="Arial Unicode MS" w:hAnsi="Arial" w:cs="Arial"/>
        </w:rPr>
        <w:t xml:space="preserve"> sta</w:t>
      </w:r>
      <w:r w:rsidR="007F0ADB">
        <w:rPr>
          <w:rFonts w:ascii="Arial" w:eastAsia="Arial Unicode MS" w:hAnsi="Arial" w:cs="Arial"/>
        </w:rPr>
        <w:t>rt</w:t>
      </w:r>
      <w:r w:rsidR="00461D3A" w:rsidRPr="002951FF">
        <w:rPr>
          <w:rFonts w:ascii="Arial" w:eastAsia="Arial Unicode MS" w:hAnsi="Arial" w:cs="Arial"/>
        </w:rPr>
        <w:t xml:space="preserve"> tracking her attendance and setting goals to earn incentives. Although she fa</w:t>
      </w:r>
      <w:r w:rsidR="00072E49">
        <w:rPr>
          <w:rFonts w:ascii="Arial" w:eastAsia="Arial Unicode MS" w:hAnsi="Arial" w:cs="Arial"/>
        </w:rPr>
        <w:t xml:space="preserve">ltered at first, she persevered, </w:t>
      </w:r>
      <w:r w:rsidR="00461D3A" w:rsidRPr="002951FF">
        <w:rPr>
          <w:rFonts w:ascii="Arial" w:eastAsia="Arial Unicode MS" w:hAnsi="Arial" w:cs="Arial"/>
        </w:rPr>
        <w:t>met her goal</w:t>
      </w:r>
      <w:r w:rsidR="00072E49">
        <w:rPr>
          <w:rFonts w:ascii="Arial" w:eastAsia="Arial Unicode MS" w:hAnsi="Arial" w:cs="Arial"/>
        </w:rPr>
        <w:t>s and earned</w:t>
      </w:r>
      <w:r w:rsidR="00461D3A" w:rsidRPr="002951FF">
        <w:rPr>
          <w:rFonts w:ascii="Arial" w:eastAsia="Arial Unicode MS" w:hAnsi="Arial" w:cs="Arial"/>
        </w:rPr>
        <w:t xml:space="preserve"> </w:t>
      </w:r>
      <w:r w:rsidR="00072E49">
        <w:rPr>
          <w:rFonts w:ascii="Arial" w:eastAsia="Arial Unicode MS" w:hAnsi="Arial" w:cs="Arial"/>
        </w:rPr>
        <w:t>treats and lunches from her favorite restaurants as rewards for her hard work</w:t>
      </w:r>
      <w:r w:rsidR="00E2585F" w:rsidRPr="002951FF">
        <w:rPr>
          <w:rFonts w:ascii="Arial" w:eastAsia="Arial Unicode MS" w:hAnsi="Arial" w:cs="Arial"/>
        </w:rPr>
        <w:t>. She also gained the understanding that</w:t>
      </w:r>
      <w:r w:rsidR="00461D3A" w:rsidRPr="002951FF">
        <w:rPr>
          <w:rFonts w:ascii="Arial" w:eastAsia="Arial Unicode MS" w:hAnsi="Arial" w:cs="Arial"/>
        </w:rPr>
        <w:t xml:space="preserve"> keeping on track with attendance </w:t>
      </w:r>
      <w:r w:rsidR="00E2585F" w:rsidRPr="002951FF">
        <w:rPr>
          <w:rFonts w:ascii="Arial" w:eastAsia="Arial Unicode MS" w:hAnsi="Arial" w:cs="Arial"/>
        </w:rPr>
        <w:t xml:space="preserve">helps her have less missing assignments, which in turn helps her succeed in school. </w:t>
      </w:r>
    </w:p>
    <w:p w:rsidR="002001D6" w:rsidRDefault="002001D6"/>
    <w:p w:rsidR="00C33485" w:rsidRPr="005D4743" w:rsidRDefault="00C33485" w:rsidP="00C33485">
      <w:pPr>
        <w:rPr>
          <w:rFonts w:ascii="Arial" w:hAnsi="Arial" w:cs="Arial"/>
          <w:i/>
        </w:rPr>
      </w:pPr>
      <w:r w:rsidRPr="005D4743">
        <w:rPr>
          <w:rFonts w:ascii="Arial" w:hAnsi="Arial" w:cs="Arial"/>
          <w:b/>
        </w:rPr>
        <w:t>Join the fight by contributing to the United Way of Yellowstone County 2017 Annual Campaign.</w:t>
      </w:r>
      <w:r>
        <w:rPr>
          <w:rFonts w:ascii="Arial" w:hAnsi="Arial" w:cs="Arial"/>
        </w:rPr>
        <w:br/>
        <w:t>(</w:t>
      </w:r>
      <w:r w:rsidR="00072E49">
        <w:rPr>
          <w:rFonts w:ascii="Arial" w:hAnsi="Arial" w:cs="Arial"/>
          <w:i/>
        </w:rPr>
        <w:t>What’s raised here, stays here!)</w:t>
      </w:r>
    </w:p>
    <w:p w:rsidR="00C33485" w:rsidRDefault="00C33485"/>
    <w:sectPr w:rsidR="00C33485" w:rsidSect="00401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532"/>
    <w:multiLevelType w:val="hybridMultilevel"/>
    <w:tmpl w:val="FC3AF078"/>
    <w:lvl w:ilvl="0" w:tplc="F50C659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EC"/>
    <w:rsid w:val="00011246"/>
    <w:rsid w:val="00072E49"/>
    <w:rsid w:val="00137962"/>
    <w:rsid w:val="00157101"/>
    <w:rsid w:val="00173F36"/>
    <w:rsid w:val="001911F1"/>
    <w:rsid w:val="002001D6"/>
    <w:rsid w:val="00211E17"/>
    <w:rsid w:val="00286E5D"/>
    <w:rsid w:val="002951FF"/>
    <w:rsid w:val="004014EC"/>
    <w:rsid w:val="00461D3A"/>
    <w:rsid w:val="004A6355"/>
    <w:rsid w:val="004E3A93"/>
    <w:rsid w:val="005567D2"/>
    <w:rsid w:val="006B63B9"/>
    <w:rsid w:val="00754AB2"/>
    <w:rsid w:val="007855B9"/>
    <w:rsid w:val="007F0ADB"/>
    <w:rsid w:val="00896B68"/>
    <w:rsid w:val="008E5640"/>
    <w:rsid w:val="00970751"/>
    <w:rsid w:val="00A23960"/>
    <w:rsid w:val="00C33485"/>
    <w:rsid w:val="00C41866"/>
    <w:rsid w:val="00D72950"/>
    <w:rsid w:val="00D96B61"/>
    <w:rsid w:val="00E2585F"/>
    <w:rsid w:val="00EC5E0B"/>
    <w:rsid w:val="00F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4A05-CCE4-4084-BD55-FCF1B9C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Teal Whitaker</dc:creator>
  <cp:keywords/>
  <dc:description/>
  <cp:lastModifiedBy>Lisa McDaniel</cp:lastModifiedBy>
  <cp:revision>3</cp:revision>
  <cp:lastPrinted>2017-09-13T16:10:00Z</cp:lastPrinted>
  <dcterms:created xsi:type="dcterms:W3CDTF">2019-08-15T15:27:00Z</dcterms:created>
  <dcterms:modified xsi:type="dcterms:W3CDTF">2019-08-15T16:28:00Z</dcterms:modified>
</cp:coreProperties>
</file>